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6639" w14:textId="77777777" w:rsidR="000B0209" w:rsidRDefault="000B0209" w:rsidP="000B0209">
      <w:pPr>
        <w:contextualSpacing/>
        <w:jc w:val="center"/>
        <w:rPr>
          <w:rFonts w:cs="Arial"/>
          <w:b/>
          <w:bCs/>
          <w:sz w:val="22"/>
          <w:szCs w:val="22"/>
          <w:lang w:val="es-CL"/>
        </w:rPr>
      </w:pPr>
    </w:p>
    <w:p w14:paraId="3BE17DDC" w14:textId="77777777" w:rsidR="000B0209" w:rsidRPr="00C00D9B" w:rsidRDefault="000B0209" w:rsidP="000B0209">
      <w:pPr>
        <w:contextualSpacing/>
        <w:jc w:val="center"/>
        <w:rPr>
          <w:rFonts w:cs="Arial"/>
          <w:b/>
          <w:bCs/>
          <w:sz w:val="22"/>
          <w:szCs w:val="22"/>
          <w:lang w:val="es-CL"/>
        </w:rPr>
      </w:pPr>
      <w:r w:rsidRPr="00C00D9B">
        <w:rPr>
          <w:rFonts w:cs="Arial"/>
          <w:b/>
          <w:bCs/>
          <w:sz w:val="22"/>
          <w:szCs w:val="22"/>
          <w:lang w:val="es-CL"/>
        </w:rPr>
        <w:t>ACUERDO DE CONFIDENCIALIDAD</w:t>
      </w:r>
    </w:p>
    <w:p w14:paraId="54A64301" w14:textId="77777777" w:rsidR="000B0209" w:rsidRPr="00C00D9B" w:rsidRDefault="000B0209" w:rsidP="000B0209">
      <w:pPr>
        <w:contextualSpacing/>
        <w:jc w:val="center"/>
        <w:rPr>
          <w:rFonts w:cs="Arial"/>
          <w:b/>
          <w:bCs/>
          <w:sz w:val="22"/>
          <w:szCs w:val="22"/>
          <w:lang w:val="es-CL"/>
        </w:rPr>
      </w:pPr>
    </w:p>
    <w:p w14:paraId="09654E4A" w14:textId="77777777" w:rsidR="000B0209" w:rsidRPr="00C00D9B" w:rsidRDefault="000B0209" w:rsidP="00505193">
      <w:pPr>
        <w:jc w:val="center"/>
        <w:rPr>
          <w:rFonts w:cs="Arial"/>
          <w:b/>
          <w:bCs/>
          <w:sz w:val="22"/>
          <w:szCs w:val="22"/>
        </w:rPr>
      </w:pPr>
      <w:r w:rsidRPr="00C00D9B">
        <w:rPr>
          <w:rFonts w:cs="Arial"/>
          <w:b/>
          <w:bCs/>
          <w:sz w:val="22"/>
          <w:szCs w:val="22"/>
        </w:rPr>
        <w:t>LICITACIÓN PÚBLICA</w:t>
      </w:r>
    </w:p>
    <w:p w14:paraId="0E7926F5" w14:textId="77777777" w:rsidR="000B0209" w:rsidRPr="00C00D9B" w:rsidRDefault="000B0209" w:rsidP="00505193">
      <w:pPr>
        <w:contextualSpacing/>
        <w:jc w:val="center"/>
        <w:rPr>
          <w:rFonts w:cs="Arial"/>
          <w:b/>
          <w:bCs/>
          <w:sz w:val="22"/>
          <w:szCs w:val="22"/>
          <w:lang w:val="es-ES"/>
        </w:rPr>
      </w:pPr>
    </w:p>
    <w:p w14:paraId="1CD63BCA" w14:textId="33647C99" w:rsidR="00505193" w:rsidRPr="00505193" w:rsidRDefault="000B0209" w:rsidP="00505193">
      <w:pPr>
        <w:jc w:val="center"/>
        <w:rPr>
          <w:rFonts w:cs="Arial"/>
          <w:b/>
          <w:bCs/>
          <w:sz w:val="22"/>
          <w:szCs w:val="22"/>
          <w:u w:val="single"/>
          <w:lang w:val="es-ES"/>
        </w:rPr>
      </w:pPr>
      <w:r w:rsidRPr="00C00D9B">
        <w:rPr>
          <w:rFonts w:cs="Arial"/>
          <w:b/>
          <w:bCs/>
          <w:sz w:val="22"/>
          <w:szCs w:val="22"/>
          <w:lang w:val="es-ES"/>
        </w:rPr>
        <w:t>“</w:t>
      </w:r>
      <w:r w:rsidR="00505193" w:rsidRPr="00505193">
        <w:rPr>
          <w:rFonts w:cs="Arial"/>
          <w:b/>
          <w:bCs/>
          <w:sz w:val="22"/>
          <w:szCs w:val="22"/>
          <w:u w:val="single"/>
          <w:lang w:val="es-ES"/>
        </w:rPr>
        <w:t>DISEÑO INGENIERÍA DE DETALLE Y CONSTRUCCIÓN RETROFIT</w:t>
      </w:r>
    </w:p>
    <w:p w14:paraId="58D82FB6" w14:textId="61C08621" w:rsidR="000B0209" w:rsidRDefault="00505193" w:rsidP="00505193">
      <w:pPr>
        <w:jc w:val="center"/>
        <w:rPr>
          <w:rFonts w:cs="Arial"/>
          <w:b/>
          <w:bCs/>
          <w:sz w:val="22"/>
          <w:szCs w:val="22"/>
          <w:lang w:val="es-CL"/>
        </w:rPr>
      </w:pPr>
      <w:r w:rsidRPr="00505193">
        <w:rPr>
          <w:rFonts w:cs="Arial"/>
          <w:b/>
          <w:bCs/>
          <w:sz w:val="22"/>
          <w:szCs w:val="22"/>
          <w:u w:val="single"/>
          <w:lang w:val="es-CL"/>
        </w:rPr>
        <w:t>EDIFICIO OFICINAS AGUSTINAS 640</w:t>
      </w:r>
      <w:r w:rsidR="000B0209" w:rsidRPr="00C00D9B">
        <w:rPr>
          <w:rFonts w:cs="Arial"/>
          <w:b/>
          <w:bCs/>
          <w:sz w:val="22"/>
          <w:szCs w:val="22"/>
          <w:lang w:val="es-CL"/>
        </w:rPr>
        <w:t>”</w:t>
      </w:r>
    </w:p>
    <w:p w14:paraId="78AB477C" w14:textId="77777777" w:rsidR="000B0209" w:rsidRPr="00C00D9B" w:rsidRDefault="000B0209" w:rsidP="000B0209">
      <w:pPr>
        <w:jc w:val="center"/>
        <w:rPr>
          <w:rFonts w:cs="Arial"/>
          <w:b/>
          <w:bCs/>
          <w:sz w:val="22"/>
          <w:szCs w:val="22"/>
          <w:lang w:val="es-CL"/>
        </w:rPr>
      </w:pPr>
    </w:p>
    <w:p w14:paraId="5DE24F3D" w14:textId="4B282860" w:rsidR="000B0209" w:rsidRDefault="000B0209" w:rsidP="000B0209">
      <w:pPr>
        <w:jc w:val="center"/>
        <w:rPr>
          <w:rFonts w:cs="Arial"/>
          <w:b/>
          <w:bCs/>
          <w:sz w:val="22"/>
          <w:szCs w:val="22"/>
          <w:lang w:val="es-ES"/>
        </w:rPr>
      </w:pPr>
      <w:r w:rsidRPr="00C00D9B">
        <w:rPr>
          <w:rFonts w:cs="Arial"/>
          <w:b/>
          <w:bCs/>
          <w:sz w:val="22"/>
          <w:szCs w:val="22"/>
          <w:lang w:val="es-ES"/>
        </w:rPr>
        <w:t>Código Licitación: 0</w:t>
      </w:r>
      <w:r w:rsidR="00505193">
        <w:rPr>
          <w:rFonts w:cs="Arial"/>
          <w:b/>
          <w:bCs/>
          <w:sz w:val="22"/>
          <w:szCs w:val="22"/>
          <w:lang w:val="es-ES"/>
        </w:rPr>
        <w:t>09</w:t>
      </w:r>
      <w:r w:rsidRPr="00C00D9B">
        <w:rPr>
          <w:rFonts w:cs="Arial"/>
          <w:b/>
          <w:bCs/>
          <w:sz w:val="22"/>
          <w:szCs w:val="22"/>
          <w:lang w:val="es-ES"/>
        </w:rPr>
        <w:t xml:space="preserve"> / 2025</w:t>
      </w:r>
    </w:p>
    <w:p w14:paraId="4E06C647" w14:textId="3222DFD1" w:rsidR="000B0209" w:rsidRPr="00C00D9B" w:rsidRDefault="000B0209" w:rsidP="000B0209">
      <w:pPr>
        <w:jc w:val="center"/>
        <w:rPr>
          <w:rFonts w:cs="Arial"/>
          <w:b/>
          <w:bCs/>
          <w:sz w:val="22"/>
          <w:szCs w:val="22"/>
          <w:lang w:val="es-ES"/>
        </w:rPr>
      </w:pPr>
      <w:r>
        <w:rPr>
          <w:rFonts w:cs="Arial"/>
          <w:b/>
          <w:bCs/>
          <w:sz w:val="22"/>
          <w:szCs w:val="22"/>
          <w:lang w:val="es-ES"/>
        </w:rPr>
        <w:t>Octubre</w:t>
      </w:r>
      <w:r w:rsidRPr="00C00D9B">
        <w:rPr>
          <w:rFonts w:cs="Arial"/>
          <w:b/>
          <w:bCs/>
          <w:sz w:val="22"/>
          <w:szCs w:val="22"/>
          <w:lang w:val="es-ES"/>
        </w:rPr>
        <w:t xml:space="preserve"> 2025</w:t>
      </w:r>
    </w:p>
    <w:p w14:paraId="74F179F1" w14:textId="77777777" w:rsidR="000B0209" w:rsidRDefault="000B0209" w:rsidP="000B0209">
      <w:pPr>
        <w:contextualSpacing/>
        <w:rPr>
          <w:rFonts w:cs="Arial"/>
          <w:sz w:val="22"/>
          <w:szCs w:val="22"/>
          <w:lang w:val="es-CL"/>
        </w:rPr>
      </w:pPr>
    </w:p>
    <w:p w14:paraId="6EDFFED2" w14:textId="77777777" w:rsidR="000B0209" w:rsidRPr="00C00D9B" w:rsidRDefault="000B0209" w:rsidP="000B0209">
      <w:pPr>
        <w:contextualSpacing/>
        <w:rPr>
          <w:rFonts w:cs="Arial"/>
          <w:sz w:val="22"/>
          <w:szCs w:val="22"/>
          <w:lang w:val="es-CL"/>
        </w:rPr>
      </w:pPr>
    </w:p>
    <w:p w14:paraId="223FAA43" w14:textId="77777777" w:rsidR="000B0209" w:rsidRPr="00C00D9B" w:rsidRDefault="000B0209" w:rsidP="000B0209">
      <w:pPr>
        <w:contextualSpacing/>
        <w:rPr>
          <w:rFonts w:cs="Arial"/>
          <w:sz w:val="22"/>
          <w:szCs w:val="22"/>
          <w:lang w:val="es-CL"/>
        </w:rPr>
      </w:pPr>
    </w:p>
    <w:p w14:paraId="7F739C6F" w14:textId="08B8455F" w:rsidR="000B0209" w:rsidRPr="00C00D9B" w:rsidRDefault="000B0209" w:rsidP="000B0209">
      <w:pPr>
        <w:contextualSpacing/>
        <w:jc w:val="both"/>
        <w:rPr>
          <w:rFonts w:cs="Arial"/>
          <w:sz w:val="22"/>
          <w:szCs w:val="22"/>
        </w:rPr>
      </w:pPr>
      <w:r w:rsidRPr="00C00D9B">
        <w:rPr>
          <w:rFonts w:cs="Arial"/>
          <w:sz w:val="22"/>
          <w:szCs w:val="22"/>
        </w:rPr>
        <w:t xml:space="preserve">En Santiago, a </w:t>
      </w:r>
      <w:r w:rsidRPr="00C00D9B">
        <w:rPr>
          <w:rFonts w:cs="Arial"/>
          <w:sz w:val="22"/>
          <w:szCs w:val="22"/>
          <w:highlight w:val="yellow"/>
          <w:lang w:val="es-CL"/>
        </w:rPr>
        <w:t>[●]</w:t>
      </w:r>
      <w:r w:rsidRPr="00C00D9B" w:rsidDel="00113BA0">
        <w:rPr>
          <w:rFonts w:cs="Arial"/>
          <w:sz w:val="22"/>
          <w:szCs w:val="22"/>
          <w:lang w:val="es-CL"/>
        </w:rPr>
        <w:t xml:space="preserve"> </w:t>
      </w:r>
      <w:r w:rsidRPr="00C00D9B">
        <w:rPr>
          <w:rFonts w:cs="Arial"/>
          <w:sz w:val="22"/>
          <w:szCs w:val="22"/>
          <w:lang w:val="es-CL"/>
        </w:rPr>
        <w:t xml:space="preserve">de </w:t>
      </w:r>
      <w:r w:rsidRPr="00C00D9B">
        <w:rPr>
          <w:rFonts w:cs="Arial"/>
          <w:sz w:val="22"/>
          <w:szCs w:val="22"/>
          <w:highlight w:val="yellow"/>
          <w:lang w:val="es-CL"/>
        </w:rPr>
        <w:t>[●]</w:t>
      </w:r>
      <w:r w:rsidRPr="00C00D9B" w:rsidDel="00113BA0">
        <w:rPr>
          <w:rFonts w:cs="Arial"/>
          <w:sz w:val="22"/>
          <w:szCs w:val="22"/>
          <w:lang w:val="es-CL"/>
        </w:rPr>
        <w:t xml:space="preserve"> </w:t>
      </w:r>
      <w:r w:rsidRPr="00C00D9B">
        <w:rPr>
          <w:rFonts w:cs="Arial"/>
          <w:sz w:val="22"/>
          <w:szCs w:val="22"/>
        </w:rPr>
        <w:t xml:space="preserve">de 2025, </w:t>
      </w:r>
      <w:r w:rsidRPr="00C00D9B">
        <w:rPr>
          <w:rFonts w:cs="Arial"/>
          <w:sz w:val="22"/>
          <w:szCs w:val="22"/>
          <w:lang w:val="es-CL"/>
        </w:rPr>
        <w:t xml:space="preserve">entre </w:t>
      </w:r>
      <w:r w:rsidRPr="00C00D9B">
        <w:rPr>
          <w:rFonts w:cs="Arial"/>
          <w:b/>
          <w:bCs/>
          <w:sz w:val="22"/>
          <w:szCs w:val="22"/>
          <w:lang w:val="es-CL"/>
        </w:rPr>
        <w:t>FONDO DE INFRAESTRUCTURA S.A.</w:t>
      </w:r>
      <w:r w:rsidRPr="00C00D9B">
        <w:rPr>
          <w:rFonts w:cs="Arial"/>
          <w:sz w:val="22"/>
          <w:szCs w:val="22"/>
          <w:lang w:val="es-CL"/>
        </w:rPr>
        <w:t xml:space="preserve">, Rol Único Tributario N°76.984.428-7, representada por </w:t>
      </w:r>
      <w:r w:rsidRPr="00C00D9B">
        <w:rPr>
          <w:rFonts w:cs="Arial"/>
          <w:sz w:val="22"/>
          <w:szCs w:val="22"/>
          <w:lang w:val="es-ES"/>
        </w:rPr>
        <w:t xml:space="preserve">don Patricio Alberto Rey </w:t>
      </w:r>
      <w:proofErr w:type="spellStart"/>
      <w:r w:rsidRPr="00C00D9B">
        <w:rPr>
          <w:rFonts w:cs="Arial"/>
          <w:sz w:val="22"/>
          <w:szCs w:val="22"/>
          <w:lang w:val="es-ES"/>
        </w:rPr>
        <w:t>Sommer</w:t>
      </w:r>
      <w:proofErr w:type="spellEnd"/>
      <w:r w:rsidRPr="00C00D9B">
        <w:rPr>
          <w:rFonts w:cs="Arial"/>
          <w:sz w:val="22"/>
          <w:szCs w:val="22"/>
          <w:lang w:val="es-ES"/>
        </w:rPr>
        <w:t xml:space="preserve">, cédula de identidad número 10.101.399-5, y don </w:t>
      </w:r>
      <w:r w:rsidRPr="00C00D9B">
        <w:rPr>
          <w:rFonts w:cs="Arial"/>
          <w:bCs/>
          <w:sz w:val="22"/>
          <w:szCs w:val="22"/>
        </w:rPr>
        <w:t xml:space="preserve">Cristián Alfonso Larraín León, </w:t>
      </w:r>
      <w:r w:rsidRPr="00C00D9B">
        <w:rPr>
          <w:rFonts w:cs="Arial"/>
          <w:sz w:val="22"/>
          <w:szCs w:val="22"/>
          <w:lang w:val="es-ES"/>
        </w:rPr>
        <w:t xml:space="preserve">cédula de identidad número </w:t>
      </w:r>
      <w:r w:rsidRPr="00C00D9B">
        <w:rPr>
          <w:rFonts w:cs="Arial"/>
          <w:sz w:val="22"/>
          <w:szCs w:val="22"/>
          <w:lang w:val="es-CL"/>
        </w:rPr>
        <w:t xml:space="preserve">13.432.732-4, todos domiciliados en calle Suecia </w:t>
      </w:r>
      <w:proofErr w:type="spellStart"/>
      <w:r w:rsidRPr="00C00D9B">
        <w:rPr>
          <w:rFonts w:cs="Arial"/>
          <w:sz w:val="22"/>
          <w:szCs w:val="22"/>
          <w:lang w:val="es-CL"/>
        </w:rPr>
        <w:t>N°</w:t>
      </w:r>
      <w:proofErr w:type="spellEnd"/>
      <w:r w:rsidRPr="00C00D9B">
        <w:rPr>
          <w:rFonts w:cs="Arial"/>
          <w:sz w:val="22"/>
          <w:szCs w:val="22"/>
          <w:lang w:val="es-CL"/>
        </w:rPr>
        <w:t xml:space="preserve"> 0155, Oficina 1101, comuna de Providencia, ciudad de Santiago, en adelante </w:t>
      </w:r>
      <w:r w:rsidRPr="00C00D9B">
        <w:rPr>
          <w:rFonts w:cs="Arial"/>
          <w:b/>
          <w:bCs/>
          <w:sz w:val="22"/>
          <w:szCs w:val="22"/>
          <w:lang w:val="es-CL"/>
        </w:rPr>
        <w:t>“Desarrollo País”</w:t>
      </w:r>
      <w:r w:rsidRPr="00C00D9B">
        <w:rPr>
          <w:rFonts w:cs="Arial"/>
          <w:sz w:val="22"/>
          <w:szCs w:val="22"/>
          <w:lang w:val="es-CL"/>
        </w:rPr>
        <w:t xml:space="preserve">, por una parte; y por la otra, </w:t>
      </w:r>
      <w:r w:rsidRPr="00C00D9B">
        <w:rPr>
          <w:rFonts w:cs="Arial"/>
          <w:b/>
          <w:bCs/>
          <w:sz w:val="22"/>
          <w:szCs w:val="22"/>
          <w:highlight w:val="yellow"/>
          <w:lang w:val="es-CL"/>
        </w:rPr>
        <w:t>[●]</w:t>
      </w:r>
      <w:r w:rsidRPr="00C00D9B">
        <w:rPr>
          <w:rFonts w:cs="Arial"/>
          <w:sz w:val="22"/>
          <w:szCs w:val="22"/>
          <w:lang w:val="es-CL"/>
        </w:rPr>
        <w:t xml:space="preserve">, Rol Único Tributario </w:t>
      </w:r>
      <w:proofErr w:type="spellStart"/>
      <w:r w:rsidRPr="00C00D9B">
        <w:rPr>
          <w:rFonts w:cs="Arial"/>
          <w:sz w:val="22"/>
          <w:szCs w:val="22"/>
          <w:lang w:val="es-CL"/>
        </w:rPr>
        <w:t>Nº</w:t>
      </w:r>
      <w:proofErr w:type="spellEnd"/>
      <w:r w:rsidRPr="00C00D9B">
        <w:rPr>
          <w:rFonts w:cs="Arial"/>
          <w:sz w:val="22"/>
          <w:szCs w:val="22"/>
          <w:lang w:val="es-CL"/>
        </w:rPr>
        <w:t xml:space="preserve"> </w:t>
      </w:r>
      <w:r w:rsidRPr="00C00D9B">
        <w:rPr>
          <w:rFonts w:cs="Arial"/>
          <w:sz w:val="22"/>
          <w:szCs w:val="22"/>
          <w:highlight w:val="yellow"/>
          <w:lang w:val="es-CL"/>
        </w:rPr>
        <w:t>[●]</w:t>
      </w:r>
      <w:r w:rsidRPr="00C00D9B">
        <w:rPr>
          <w:rFonts w:cs="Arial"/>
          <w:sz w:val="22"/>
          <w:szCs w:val="22"/>
          <w:lang w:val="es-CL"/>
        </w:rPr>
        <w:t xml:space="preserve">, representada por </w:t>
      </w:r>
      <w:r w:rsidRPr="00C00D9B">
        <w:rPr>
          <w:rFonts w:cs="Arial"/>
          <w:sz w:val="22"/>
          <w:szCs w:val="22"/>
          <w:highlight w:val="yellow"/>
          <w:lang w:val="es-CL"/>
        </w:rPr>
        <w:t>[●]</w:t>
      </w:r>
      <w:r w:rsidRPr="00C00D9B">
        <w:rPr>
          <w:rFonts w:cs="Arial"/>
          <w:sz w:val="22"/>
          <w:szCs w:val="22"/>
          <w:lang w:val="es-CL"/>
        </w:rPr>
        <w:t>,</w:t>
      </w:r>
      <w:r w:rsidRPr="00C00D9B">
        <w:rPr>
          <w:rFonts w:cs="Arial"/>
          <w:b/>
          <w:bCs/>
          <w:sz w:val="22"/>
          <w:szCs w:val="22"/>
          <w:lang w:val="es-CL"/>
        </w:rPr>
        <w:t xml:space="preserve"> </w:t>
      </w:r>
      <w:r w:rsidRPr="00C00D9B">
        <w:rPr>
          <w:rFonts w:cs="Arial"/>
          <w:sz w:val="22"/>
          <w:szCs w:val="22"/>
          <w:lang w:val="es-CL"/>
        </w:rPr>
        <w:t xml:space="preserve">cédula de identidad </w:t>
      </w:r>
      <w:proofErr w:type="spellStart"/>
      <w:r w:rsidRPr="00C00D9B">
        <w:rPr>
          <w:rFonts w:cs="Arial"/>
          <w:sz w:val="22"/>
          <w:szCs w:val="22"/>
          <w:lang w:val="es-CL"/>
        </w:rPr>
        <w:t>Nº</w:t>
      </w:r>
      <w:proofErr w:type="spellEnd"/>
      <w:r w:rsidRPr="00C00D9B">
        <w:rPr>
          <w:rFonts w:cs="Arial"/>
          <w:sz w:val="22"/>
          <w:szCs w:val="22"/>
          <w:lang w:val="es-CL"/>
        </w:rPr>
        <w:t xml:space="preserve"> </w:t>
      </w:r>
      <w:r w:rsidRPr="00C00D9B">
        <w:rPr>
          <w:rFonts w:cs="Arial"/>
          <w:sz w:val="22"/>
          <w:szCs w:val="22"/>
          <w:highlight w:val="yellow"/>
          <w:lang w:val="es-CL"/>
        </w:rPr>
        <w:t>[●]</w:t>
      </w:r>
      <w:r w:rsidRPr="00C00D9B">
        <w:rPr>
          <w:rFonts w:cs="Arial"/>
          <w:sz w:val="22"/>
          <w:szCs w:val="22"/>
          <w:lang w:val="es-CL"/>
        </w:rPr>
        <w:t>,</w:t>
      </w:r>
      <w:r w:rsidRPr="00C00D9B">
        <w:rPr>
          <w:rFonts w:cs="Arial"/>
          <w:b/>
          <w:bCs/>
          <w:sz w:val="22"/>
          <w:szCs w:val="22"/>
          <w:lang w:val="es-CL"/>
        </w:rPr>
        <w:t xml:space="preserve"> </w:t>
      </w:r>
      <w:r w:rsidRPr="00C00D9B">
        <w:rPr>
          <w:rFonts w:cs="Arial"/>
          <w:sz w:val="22"/>
          <w:szCs w:val="22"/>
          <w:lang w:val="es-CL"/>
        </w:rPr>
        <w:t>todos</w:t>
      </w:r>
      <w:r w:rsidRPr="00C00D9B">
        <w:rPr>
          <w:rFonts w:eastAsia="PMingLiU" w:cs="Arial"/>
          <w:sz w:val="22"/>
          <w:szCs w:val="22"/>
          <w:lang w:val="es-CL"/>
        </w:rPr>
        <w:t xml:space="preserve"> </w:t>
      </w:r>
      <w:r w:rsidRPr="00C00D9B">
        <w:rPr>
          <w:rFonts w:cs="Arial"/>
          <w:sz w:val="22"/>
          <w:szCs w:val="22"/>
          <w:lang w:val="es-CL"/>
        </w:rPr>
        <w:t xml:space="preserve">domiciliados en </w:t>
      </w:r>
      <w:r w:rsidRPr="00C00D9B">
        <w:rPr>
          <w:rFonts w:cs="Arial"/>
          <w:sz w:val="22"/>
          <w:szCs w:val="22"/>
          <w:highlight w:val="yellow"/>
          <w:lang w:val="es-CL"/>
        </w:rPr>
        <w:t>[●]</w:t>
      </w:r>
      <w:r w:rsidRPr="00C00D9B">
        <w:rPr>
          <w:rFonts w:cs="Arial"/>
          <w:sz w:val="22"/>
          <w:szCs w:val="22"/>
          <w:lang w:val="es-CL"/>
        </w:rPr>
        <w:t xml:space="preserve">, comuna de </w:t>
      </w:r>
      <w:r w:rsidRPr="00C00D9B">
        <w:rPr>
          <w:rFonts w:cs="Arial"/>
          <w:sz w:val="22"/>
          <w:szCs w:val="22"/>
          <w:highlight w:val="yellow"/>
          <w:lang w:val="es-CL"/>
        </w:rPr>
        <w:t>[●]</w:t>
      </w:r>
      <w:r w:rsidRPr="00C00D9B">
        <w:rPr>
          <w:rFonts w:cs="Arial"/>
          <w:sz w:val="22"/>
          <w:szCs w:val="22"/>
          <w:lang w:val="es-CL"/>
        </w:rPr>
        <w:t>, ciudad de Santiago, en adelante el “</w:t>
      </w:r>
      <w:r w:rsidRPr="00C00D9B">
        <w:rPr>
          <w:rFonts w:cs="Arial"/>
          <w:b/>
          <w:bCs/>
          <w:sz w:val="22"/>
          <w:szCs w:val="22"/>
          <w:lang w:val="es-CL"/>
        </w:rPr>
        <w:t>Licitante</w:t>
      </w:r>
      <w:r w:rsidRPr="00C00D9B">
        <w:rPr>
          <w:rFonts w:cs="Arial"/>
          <w:sz w:val="22"/>
          <w:szCs w:val="22"/>
          <w:lang w:val="es-CL"/>
        </w:rPr>
        <w:t>”, y en conjunto con Desarrollo País, las “</w:t>
      </w:r>
      <w:r w:rsidRPr="00C00D9B">
        <w:rPr>
          <w:rFonts w:cs="Arial"/>
          <w:b/>
          <w:bCs/>
          <w:sz w:val="22"/>
          <w:szCs w:val="22"/>
          <w:lang w:val="es-CL"/>
        </w:rPr>
        <w:t>Partes</w:t>
      </w:r>
      <w:r w:rsidRPr="00C00D9B">
        <w:rPr>
          <w:rFonts w:cs="Arial"/>
          <w:sz w:val="22"/>
          <w:szCs w:val="22"/>
          <w:lang w:val="es-CL"/>
        </w:rPr>
        <w:t xml:space="preserve">”, se ha </w:t>
      </w:r>
      <w:r w:rsidRPr="00C00D9B">
        <w:rPr>
          <w:rFonts w:cs="Arial"/>
          <w:sz w:val="22"/>
          <w:szCs w:val="22"/>
        </w:rPr>
        <w:t>convenido el siguiente Acuerdo de Confidencialidad (en adelante el “</w:t>
      </w:r>
      <w:r w:rsidRPr="00C00D9B">
        <w:rPr>
          <w:rFonts w:cs="Arial"/>
          <w:b/>
          <w:bCs/>
          <w:sz w:val="22"/>
          <w:szCs w:val="22"/>
        </w:rPr>
        <w:t>Acuerdo</w:t>
      </w:r>
      <w:r w:rsidRPr="00C00D9B">
        <w:rPr>
          <w:rFonts w:cs="Arial"/>
          <w:sz w:val="22"/>
          <w:szCs w:val="22"/>
        </w:rPr>
        <w:t>”):</w:t>
      </w:r>
    </w:p>
    <w:p w14:paraId="11455533" w14:textId="77777777" w:rsidR="000B0209" w:rsidRPr="00C00D9B" w:rsidRDefault="000B0209" w:rsidP="000B0209">
      <w:pPr>
        <w:contextualSpacing/>
        <w:jc w:val="both"/>
        <w:rPr>
          <w:rFonts w:cs="Arial"/>
          <w:sz w:val="22"/>
          <w:szCs w:val="22"/>
        </w:rPr>
      </w:pPr>
    </w:p>
    <w:p w14:paraId="2BE23735" w14:textId="77777777" w:rsidR="000B0209" w:rsidRPr="00C00D9B" w:rsidRDefault="000B0209" w:rsidP="000B0209">
      <w:pPr>
        <w:contextualSpacing/>
        <w:jc w:val="both"/>
        <w:rPr>
          <w:rFonts w:cs="Arial"/>
          <w:b/>
          <w:bCs/>
          <w:sz w:val="22"/>
          <w:szCs w:val="22"/>
        </w:rPr>
      </w:pPr>
      <w:r w:rsidRPr="00C00D9B">
        <w:rPr>
          <w:rFonts w:cs="Arial"/>
          <w:b/>
          <w:bCs/>
          <w:sz w:val="22"/>
          <w:szCs w:val="22"/>
          <w:u w:val="single"/>
        </w:rPr>
        <w:t>PRIMERO</w:t>
      </w:r>
      <w:r w:rsidRPr="00C00D9B">
        <w:rPr>
          <w:rFonts w:cs="Arial"/>
          <w:b/>
          <w:bCs/>
          <w:sz w:val="22"/>
          <w:szCs w:val="22"/>
        </w:rPr>
        <w:t>: Antecedentes.</w:t>
      </w:r>
    </w:p>
    <w:p w14:paraId="206CB024" w14:textId="77777777" w:rsidR="000B0209" w:rsidRPr="00C00D9B" w:rsidRDefault="000B0209" w:rsidP="000B0209">
      <w:pPr>
        <w:contextualSpacing/>
        <w:jc w:val="both"/>
        <w:rPr>
          <w:rFonts w:cs="Arial"/>
          <w:b/>
          <w:bCs/>
          <w:sz w:val="22"/>
          <w:szCs w:val="22"/>
        </w:rPr>
      </w:pPr>
    </w:p>
    <w:p w14:paraId="04AE1E49" w14:textId="3A8FF37E" w:rsidR="000B0209" w:rsidRPr="00C00D9B" w:rsidRDefault="000B0209" w:rsidP="000B0209">
      <w:pPr>
        <w:contextualSpacing/>
        <w:jc w:val="both"/>
        <w:rPr>
          <w:rFonts w:cs="Arial"/>
          <w:sz w:val="22"/>
          <w:szCs w:val="22"/>
        </w:rPr>
      </w:pPr>
      <w:r w:rsidRPr="00C00D9B">
        <w:rPr>
          <w:rFonts w:cs="Arial"/>
          <w:sz w:val="22"/>
          <w:szCs w:val="22"/>
        </w:rPr>
        <w:t>Desarrollo País tiene, posee o controla cierta Información Confidencial (en adelante la “</w:t>
      </w:r>
      <w:r w:rsidRPr="00C00D9B">
        <w:rPr>
          <w:rFonts w:cs="Arial"/>
          <w:b/>
          <w:bCs/>
          <w:sz w:val="22"/>
          <w:szCs w:val="22"/>
        </w:rPr>
        <w:t>Información Confidencial</w:t>
      </w:r>
      <w:r w:rsidRPr="00C00D9B">
        <w:rPr>
          <w:rFonts w:cs="Arial"/>
          <w:sz w:val="22"/>
          <w:szCs w:val="22"/>
        </w:rPr>
        <w:t xml:space="preserve">”), según se definirá más adelante en las Cláusulas 1 y 2 del presente Acuerdo. El Licitante desea tener acceso a la Información Confidencial, en el contexto de la Licitación para </w:t>
      </w:r>
      <w:r w:rsidR="00AE3A5C">
        <w:rPr>
          <w:rFonts w:cs="Arial"/>
          <w:sz w:val="22"/>
          <w:szCs w:val="22"/>
        </w:rPr>
        <w:t xml:space="preserve">el </w:t>
      </w:r>
      <w:r w:rsidRPr="00C00D9B">
        <w:rPr>
          <w:rFonts w:cs="Arial"/>
          <w:i/>
          <w:iCs/>
          <w:sz w:val="22"/>
          <w:szCs w:val="22"/>
        </w:rPr>
        <w:t>“</w:t>
      </w:r>
      <w:bookmarkStart w:id="0" w:name="_Hlk212105148"/>
      <w:r w:rsidR="00AE3A5C" w:rsidRPr="00AE3A5C">
        <w:rPr>
          <w:rFonts w:cs="Arial"/>
          <w:i/>
          <w:iCs/>
          <w:sz w:val="22"/>
          <w:szCs w:val="22"/>
          <w:lang w:val="es-ES"/>
        </w:rPr>
        <w:t xml:space="preserve">Diseño Ingeniería de Detalle y Construcción </w:t>
      </w:r>
      <w:proofErr w:type="spellStart"/>
      <w:r w:rsidR="00AE3A5C" w:rsidRPr="00AE3A5C">
        <w:rPr>
          <w:rFonts w:cs="Arial"/>
          <w:i/>
          <w:iCs/>
          <w:sz w:val="22"/>
          <w:szCs w:val="22"/>
          <w:lang w:val="es-ES"/>
        </w:rPr>
        <w:t>Retrofit</w:t>
      </w:r>
      <w:proofErr w:type="spellEnd"/>
      <w:r w:rsidR="00AE3A5C" w:rsidRPr="00AE3A5C">
        <w:rPr>
          <w:rFonts w:cs="Arial"/>
          <w:i/>
          <w:iCs/>
          <w:sz w:val="22"/>
          <w:szCs w:val="22"/>
          <w:lang w:val="es-ES"/>
        </w:rPr>
        <w:t xml:space="preserve"> Edificio Oficinas Agustinas 640</w:t>
      </w:r>
      <w:bookmarkEnd w:id="0"/>
      <w:r w:rsidRPr="00C00D9B">
        <w:rPr>
          <w:rFonts w:cs="Arial"/>
          <w:i/>
          <w:iCs/>
          <w:sz w:val="22"/>
          <w:szCs w:val="22"/>
        </w:rPr>
        <w:t>”</w:t>
      </w:r>
      <w:r w:rsidRPr="00C00D9B">
        <w:rPr>
          <w:rFonts w:cs="Arial"/>
          <w:sz w:val="22"/>
          <w:szCs w:val="22"/>
        </w:rPr>
        <w:t xml:space="preserve"> (en adelante la “</w:t>
      </w:r>
      <w:r w:rsidRPr="00C00D9B">
        <w:rPr>
          <w:rFonts w:cs="Arial"/>
          <w:b/>
          <w:bCs/>
          <w:sz w:val="22"/>
          <w:szCs w:val="22"/>
        </w:rPr>
        <w:t>Licitación</w:t>
      </w:r>
      <w:r w:rsidRPr="00C00D9B">
        <w:rPr>
          <w:rFonts w:cs="Arial"/>
          <w:sz w:val="22"/>
          <w:szCs w:val="22"/>
        </w:rPr>
        <w:t>”), respecto de la cual Desarrollo País está dispuesto a dar acceso, bajo los términos y condiciones del presente Acuerdo.</w:t>
      </w:r>
    </w:p>
    <w:p w14:paraId="26CC9BC1" w14:textId="77777777" w:rsidR="000B0209" w:rsidRPr="00C00D9B" w:rsidRDefault="000B0209" w:rsidP="000B0209">
      <w:pPr>
        <w:contextualSpacing/>
        <w:jc w:val="both"/>
        <w:rPr>
          <w:rFonts w:cs="Arial"/>
          <w:sz w:val="22"/>
          <w:szCs w:val="22"/>
        </w:rPr>
      </w:pPr>
    </w:p>
    <w:p w14:paraId="12800EA9" w14:textId="77777777" w:rsidR="000B0209" w:rsidRPr="00C00D9B" w:rsidRDefault="000B0209" w:rsidP="000B0209">
      <w:pPr>
        <w:contextualSpacing/>
        <w:jc w:val="both"/>
        <w:rPr>
          <w:rFonts w:cs="Arial"/>
          <w:sz w:val="22"/>
          <w:szCs w:val="22"/>
        </w:rPr>
      </w:pPr>
      <w:r w:rsidRPr="00C00D9B">
        <w:rPr>
          <w:rFonts w:cs="Arial"/>
          <w:sz w:val="22"/>
          <w:szCs w:val="22"/>
        </w:rPr>
        <w:t>Por tanto, en consideración de la divulgación de Información Confidencial por parte de Desarrollo País al Licitante, las promesas consignadas en este Acuerdo y demás prestaciones válidas, cuyo recibo y suficiencia quedan reconocidos en este acto, las Partes, con la intención de quedar legalmente obligadas, convienen lo siguiente:</w:t>
      </w:r>
    </w:p>
    <w:p w14:paraId="55BF312D" w14:textId="77777777" w:rsidR="000B0209" w:rsidRPr="00C00D9B" w:rsidRDefault="000B0209" w:rsidP="000B0209">
      <w:pPr>
        <w:contextualSpacing/>
        <w:jc w:val="both"/>
        <w:rPr>
          <w:rFonts w:cs="Arial"/>
          <w:sz w:val="22"/>
          <w:szCs w:val="22"/>
        </w:rPr>
      </w:pPr>
    </w:p>
    <w:p w14:paraId="22CE65A3" w14:textId="77777777" w:rsidR="000B0209" w:rsidRPr="00C00D9B" w:rsidRDefault="000B0209" w:rsidP="000B0209">
      <w:pPr>
        <w:contextualSpacing/>
        <w:jc w:val="both"/>
        <w:rPr>
          <w:rFonts w:cs="Arial"/>
          <w:b/>
          <w:bCs/>
          <w:sz w:val="22"/>
          <w:szCs w:val="22"/>
        </w:rPr>
      </w:pPr>
      <w:r w:rsidRPr="00C00D9B">
        <w:rPr>
          <w:rFonts w:cs="Arial"/>
          <w:b/>
          <w:bCs/>
          <w:sz w:val="22"/>
          <w:szCs w:val="22"/>
          <w:u w:val="single"/>
        </w:rPr>
        <w:t>SEGUNDO</w:t>
      </w:r>
      <w:r w:rsidRPr="00C00D9B">
        <w:rPr>
          <w:rFonts w:cs="Arial"/>
          <w:b/>
          <w:bCs/>
          <w:sz w:val="22"/>
          <w:szCs w:val="22"/>
        </w:rPr>
        <w:t>: Acuerdo.</w:t>
      </w:r>
    </w:p>
    <w:p w14:paraId="631DF355" w14:textId="77777777" w:rsidR="000B0209" w:rsidRPr="00C00D9B" w:rsidRDefault="000B0209" w:rsidP="000B0209">
      <w:pPr>
        <w:contextualSpacing/>
        <w:jc w:val="both"/>
        <w:rPr>
          <w:rFonts w:cs="Arial"/>
          <w:b/>
          <w:bCs/>
          <w:sz w:val="22"/>
          <w:szCs w:val="22"/>
        </w:rPr>
      </w:pPr>
    </w:p>
    <w:p w14:paraId="0F0CEAE9" w14:textId="48E11F05"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Desarrollo País, en el contexto de la Licitación para </w:t>
      </w:r>
      <w:r w:rsidR="00AE3A5C">
        <w:rPr>
          <w:rFonts w:cs="Arial"/>
          <w:sz w:val="22"/>
          <w:szCs w:val="22"/>
          <w:lang w:val="es-CL"/>
        </w:rPr>
        <w:t>el</w:t>
      </w:r>
      <w:r w:rsidRPr="00C00D9B">
        <w:rPr>
          <w:rFonts w:cs="Arial"/>
          <w:sz w:val="22"/>
          <w:szCs w:val="22"/>
          <w:lang w:val="es-CL"/>
        </w:rPr>
        <w:t xml:space="preserve"> </w:t>
      </w:r>
      <w:r w:rsidRPr="00C00D9B">
        <w:rPr>
          <w:rFonts w:cs="Arial"/>
          <w:i/>
          <w:iCs/>
          <w:sz w:val="22"/>
          <w:szCs w:val="22"/>
        </w:rPr>
        <w:t>“</w:t>
      </w:r>
      <w:r w:rsidR="00AE3A5C" w:rsidRPr="00AE3A5C">
        <w:rPr>
          <w:rFonts w:cs="Arial"/>
          <w:i/>
          <w:iCs/>
          <w:sz w:val="22"/>
          <w:szCs w:val="22"/>
          <w:lang w:val="es-ES"/>
        </w:rPr>
        <w:t xml:space="preserve">Diseño Ingeniería de Detalle y Construcción </w:t>
      </w:r>
      <w:proofErr w:type="spellStart"/>
      <w:r w:rsidR="00AE3A5C" w:rsidRPr="00AE3A5C">
        <w:rPr>
          <w:rFonts w:cs="Arial"/>
          <w:i/>
          <w:iCs/>
          <w:sz w:val="22"/>
          <w:szCs w:val="22"/>
          <w:lang w:val="es-ES"/>
        </w:rPr>
        <w:t>Retrofit</w:t>
      </w:r>
      <w:proofErr w:type="spellEnd"/>
      <w:r w:rsidR="00AE3A5C" w:rsidRPr="00AE3A5C">
        <w:rPr>
          <w:rFonts w:cs="Arial"/>
          <w:i/>
          <w:iCs/>
          <w:sz w:val="22"/>
          <w:szCs w:val="22"/>
          <w:lang w:val="es-ES"/>
        </w:rPr>
        <w:t xml:space="preserve"> Edificio Oficinas Agustinas 640</w:t>
      </w:r>
      <w:r w:rsidRPr="00C00D9B">
        <w:rPr>
          <w:rFonts w:cs="Arial"/>
          <w:i/>
          <w:iCs/>
          <w:sz w:val="22"/>
          <w:szCs w:val="22"/>
        </w:rPr>
        <w:t>”</w:t>
      </w:r>
      <w:r w:rsidRPr="00C00D9B">
        <w:rPr>
          <w:rFonts w:cs="Arial"/>
          <w:sz w:val="22"/>
          <w:szCs w:val="22"/>
        </w:rPr>
        <w:t xml:space="preserve">, proporcionará al </w:t>
      </w:r>
      <w:r w:rsidRPr="00C00D9B">
        <w:rPr>
          <w:rFonts w:cs="Arial"/>
          <w:sz w:val="22"/>
          <w:szCs w:val="22"/>
          <w:lang w:val="es-CL"/>
        </w:rPr>
        <w:t>Licitante</w:t>
      </w:r>
      <w:r w:rsidRPr="00C00D9B">
        <w:rPr>
          <w:rFonts w:cs="Arial"/>
          <w:sz w:val="22"/>
          <w:szCs w:val="22"/>
        </w:rPr>
        <w:t xml:space="preserve"> antecedentes, información y materiales relativos de ésta.</w:t>
      </w:r>
    </w:p>
    <w:p w14:paraId="7D9C96C0" w14:textId="77777777" w:rsidR="000B0209" w:rsidRPr="00C00D9B" w:rsidRDefault="000B0209" w:rsidP="000B0209">
      <w:pPr>
        <w:pStyle w:val="Prrafodelista"/>
        <w:jc w:val="both"/>
        <w:rPr>
          <w:rFonts w:cs="Arial"/>
          <w:sz w:val="22"/>
          <w:szCs w:val="22"/>
          <w:lang w:val="es-CL"/>
        </w:rPr>
      </w:pPr>
    </w:p>
    <w:p w14:paraId="7B504719"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Para efectos de este acuerdo, se entiende por “</w:t>
      </w:r>
      <w:r w:rsidRPr="00C00D9B">
        <w:rPr>
          <w:rFonts w:cs="Arial"/>
          <w:b/>
          <w:bCs/>
          <w:sz w:val="22"/>
          <w:szCs w:val="22"/>
          <w:lang w:val="es-CL"/>
        </w:rPr>
        <w:t>Información Confidencial</w:t>
      </w:r>
      <w:r w:rsidRPr="00C00D9B">
        <w:rPr>
          <w:rFonts w:cs="Arial"/>
          <w:sz w:val="22"/>
          <w:szCs w:val="22"/>
          <w:lang w:val="es-CL"/>
        </w:rPr>
        <w:t>” lo siguiente:</w:t>
      </w:r>
    </w:p>
    <w:p w14:paraId="51C473F4" w14:textId="77777777" w:rsidR="000B0209" w:rsidRPr="00C00D9B" w:rsidRDefault="000B0209" w:rsidP="000B0209">
      <w:pPr>
        <w:pStyle w:val="Prrafodelista"/>
        <w:rPr>
          <w:rFonts w:cs="Arial"/>
          <w:sz w:val="22"/>
          <w:szCs w:val="22"/>
          <w:lang w:val="es-CL"/>
        </w:rPr>
      </w:pPr>
    </w:p>
    <w:p w14:paraId="78A14ACD" w14:textId="4C9D30AA"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 xml:space="preserve">Cualquier y toda información divulgada por Desarrollo País al Licitante en forma oral, escrita, visual, electrónica u otra forma tangible, ya sea antes o después de la fecha de este Acuerdo, que de cualquier forma se relacione con o vincule a Desarrollo País, sus activos, personal, operaciones, negocios o </w:t>
      </w:r>
      <w:r>
        <w:rPr>
          <w:rFonts w:cs="Arial"/>
          <w:sz w:val="22"/>
          <w:szCs w:val="22"/>
          <w:lang w:val="es-CL"/>
        </w:rPr>
        <w:t>la Licitación</w:t>
      </w:r>
      <w:r w:rsidRPr="00C00D9B">
        <w:rPr>
          <w:rFonts w:cs="Arial"/>
          <w:sz w:val="22"/>
          <w:szCs w:val="22"/>
          <w:lang w:val="es-CL"/>
        </w:rPr>
        <w:t>;</w:t>
      </w:r>
    </w:p>
    <w:p w14:paraId="5EBFA1A4" w14:textId="77777777"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 xml:space="preserve">Cualquier información generada por el Licitante basada ya sea total o parcialmente en información divulgada por Desarrollo País; y </w:t>
      </w:r>
    </w:p>
    <w:p w14:paraId="78A9047D" w14:textId="77777777"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La existencia y contenido de este Acuerdo.</w:t>
      </w:r>
    </w:p>
    <w:p w14:paraId="071E2F8B" w14:textId="77777777" w:rsidR="000B0209" w:rsidRPr="00CE24EC" w:rsidRDefault="000B0209" w:rsidP="000B0209">
      <w:pPr>
        <w:rPr>
          <w:rFonts w:cs="Arial"/>
          <w:sz w:val="22"/>
          <w:szCs w:val="22"/>
          <w:lang w:val="es-CL"/>
        </w:rPr>
      </w:pPr>
    </w:p>
    <w:p w14:paraId="2C128BFD"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La Información Confidencial no incluye lo siguiente:</w:t>
      </w:r>
    </w:p>
    <w:p w14:paraId="5E912DFE" w14:textId="77777777" w:rsidR="000B0209" w:rsidRPr="00C00D9B" w:rsidRDefault="000B0209" w:rsidP="000B0209">
      <w:pPr>
        <w:pStyle w:val="Prrafodelista"/>
        <w:jc w:val="both"/>
        <w:rPr>
          <w:rFonts w:cs="Arial"/>
          <w:sz w:val="22"/>
          <w:szCs w:val="22"/>
          <w:lang w:val="es-CL"/>
        </w:rPr>
      </w:pPr>
    </w:p>
    <w:p w14:paraId="029E5540"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 xml:space="preserve">Información que sea de dominio público al momento de su divulgación al </w:t>
      </w:r>
      <w:bookmarkStart w:id="1" w:name="_Hlk168410443"/>
      <w:r w:rsidRPr="00C00D9B">
        <w:rPr>
          <w:rFonts w:cs="Arial"/>
          <w:sz w:val="22"/>
          <w:szCs w:val="22"/>
          <w:lang w:val="es-CL"/>
        </w:rPr>
        <w:t>Licitante</w:t>
      </w:r>
      <w:bookmarkEnd w:id="1"/>
      <w:r w:rsidRPr="00C00D9B">
        <w:rPr>
          <w:rFonts w:cs="Arial"/>
          <w:sz w:val="22"/>
          <w:szCs w:val="22"/>
          <w:lang w:val="es-CL"/>
        </w:rPr>
        <w:t xml:space="preserve">; </w:t>
      </w:r>
    </w:p>
    <w:p w14:paraId="0F3921EA"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Información que, sin mediar una violación de los términos de este Acuerdo, pase a ser de dominio público después de su divulgación al Licitante;</w:t>
      </w:r>
    </w:p>
    <w:p w14:paraId="4C01F9B5" w14:textId="5C6CE576" w:rsidR="000B0209" w:rsidRPr="000B0209" w:rsidRDefault="000B0209" w:rsidP="000B0209">
      <w:pPr>
        <w:pStyle w:val="Prrafodelista"/>
        <w:numPr>
          <w:ilvl w:val="0"/>
          <w:numId w:val="3"/>
        </w:numPr>
        <w:jc w:val="both"/>
        <w:rPr>
          <w:rFonts w:cs="Arial"/>
          <w:sz w:val="22"/>
          <w:szCs w:val="22"/>
          <w:lang w:val="es-CL"/>
        </w:rPr>
      </w:pPr>
      <w:r w:rsidRPr="000B0209">
        <w:rPr>
          <w:rFonts w:cs="Arial"/>
          <w:sz w:val="22"/>
          <w:szCs w:val="22"/>
          <w:lang w:val="es-CL"/>
        </w:rPr>
        <w:t xml:space="preserve">Información que el Licitante pueda demostrar, mediante evidencia escrita fehaciente, era conocida por o se encontraba en su poder al momento de la divulgación de </w:t>
      </w:r>
      <w:proofErr w:type="gramStart"/>
      <w:r w:rsidRPr="000B0209">
        <w:rPr>
          <w:rFonts w:cs="Arial"/>
          <w:sz w:val="22"/>
          <w:szCs w:val="22"/>
          <w:lang w:val="es-CL"/>
        </w:rPr>
        <w:t>la misma</w:t>
      </w:r>
      <w:proofErr w:type="gramEnd"/>
      <w:r w:rsidRPr="000B0209">
        <w:rPr>
          <w:rFonts w:cs="Arial"/>
          <w:sz w:val="22"/>
          <w:szCs w:val="22"/>
          <w:lang w:val="es-CL"/>
        </w:rPr>
        <w:t>;</w:t>
      </w:r>
    </w:p>
    <w:p w14:paraId="02D55F76"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 xml:space="preserve">Información que el Licitante sea obligado a divulgar por una orden o decreto emanado de un tribunal o autoridad competente, siempre y cuando el Licitante de un aviso escrito a Desarrollo País, dentro de veinticuatro (24) horas de su recibo, y coopere plenamente con Desarrollo País previo a la divulgación, de forma de dar a Desarrollo País la oportunidad de </w:t>
      </w:r>
      <w:r w:rsidRPr="00C00D9B">
        <w:rPr>
          <w:rFonts w:cs="Arial"/>
          <w:sz w:val="22"/>
          <w:szCs w:val="22"/>
          <w:lang w:val="es-CL"/>
        </w:rPr>
        <w:lastRenderedPageBreak/>
        <w:t>interponer cualquier y toda objeción que pueda tener a la divulgación de la información requerida; o</w:t>
      </w:r>
    </w:p>
    <w:p w14:paraId="4EBBE904"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Información divulgada de buena fe al Licitante por un tercero legalmente facultado para ello.</w:t>
      </w:r>
    </w:p>
    <w:p w14:paraId="19E70C4F" w14:textId="77777777" w:rsidR="000B0209" w:rsidRPr="00C00D9B" w:rsidRDefault="000B0209" w:rsidP="000B0209">
      <w:pPr>
        <w:pStyle w:val="Prrafodelista"/>
        <w:rPr>
          <w:rFonts w:cs="Arial"/>
          <w:sz w:val="22"/>
          <w:szCs w:val="22"/>
          <w:lang w:val="es-CL"/>
        </w:rPr>
      </w:pPr>
    </w:p>
    <w:p w14:paraId="4FCFF29D" w14:textId="77777777" w:rsidR="000B0209" w:rsidRPr="00C00D9B" w:rsidRDefault="000B0209" w:rsidP="000B0209">
      <w:pPr>
        <w:pStyle w:val="Prrafodelista"/>
        <w:jc w:val="both"/>
        <w:rPr>
          <w:rFonts w:cs="Arial"/>
          <w:sz w:val="22"/>
          <w:szCs w:val="22"/>
          <w:lang w:val="es-CL"/>
        </w:rPr>
      </w:pPr>
      <w:r w:rsidRPr="00C00D9B">
        <w:rPr>
          <w:rFonts w:cs="Arial"/>
          <w:sz w:val="22"/>
          <w:szCs w:val="22"/>
          <w:lang w:val="es-CL"/>
        </w:rPr>
        <w:t>No se considerará que ninguna información específica se encuentra dentro de alguna de las excepciones consignadas dentro de este punto 3 (las “</w:t>
      </w:r>
      <w:r w:rsidRPr="00C00D9B">
        <w:rPr>
          <w:rFonts w:cs="Arial"/>
          <w:b/>
          <w:bCs/>
          <w:sz w:val="22"/>
          <w:szCs w:val="22"/>
          <w:lang w:val="es-CL"/>
        </w:rPr>
        <w:t>Excepciones</w:t>
      </w:r>
      <w:r w:rsidRPr="00C00D9B">
        <w:rPr>
          <w:rFonts w:cs="Arial"/>
          <w:sz w:val="22"/>
          <w:szCs w:val="22"/>
          <w:lang w:val="es-CL"/>
        </w:rPr>
        <w:t>”) por el solo hecho de que tal información esté dentro del alcance de información más general que esté dentro de una o más de las Excepciones. Además, en la eventualidad de un desacuerdo entre las Partes con respecto a si alguna información específica se encuentra dentro de una o más Excepciones, el Licitante soportará la carga de la prueba, mediante evidencia clara y convincente, de que tal información está dentro de la o las Excepciones alegadas.</w:t>
      </w:r>
    </w:p>
    <w:p w14:paraId="779B488C" w14:textId="77777777" w:rsidR="000B0209" w:rsidRPr="00C00D9B" w:rsidRDefault="000B0209" w:rsidP="000B0209">
      <w:pPr>
        <w:contextualSpacing/>
        <w:jc w:val="both"/>
        <w:rPr>
          <w:rFonts w:cs="Arial"/>
          <w:sz w:val="22"/>
          <w:szCs w:val="22"/>
          <w:lang w:val="es-CL"/>
        </w:rPr>
      </w:pPr>
    </w:p>
    <w:p w14:paraId="1B3B290F"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El Licitante reconoce y conviene lo siguiente:</w:t>
      </w:r>
    </w:p>
    <w:p w14:paraId="47A2E437" w14:textId="77777777" w:rsidR="000B0209" w:rsidRPr="00C00D9B" w:rsidRDefault="000B0209" w:rsidP="000B0209">
      <w:pPr>
        <w:pStyle w:val="Prrafodelista"/>
        <w:rPr>
          <w:rFonts w:cs="Arial"/>
          <w:sz w:val="22"/>
          <w:szCs w:val="22"/>
          <w:lang w:val="es-CL"/>
        </w:rPr>
      </w:pPr>
    </w:p>
    <w:p w14:paraId="4F19DB8F"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Todo derecho, título e interés en toda la Información Confidencial es y seguirá siendo propiedad exclusiva de Desarrollo País;</w:t>
      </w:r>
    </w:p>
    <w:p w14:paraId="2E08E507"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Nada en este Acuerdo será considerado como un otorgamiento al Licitante de algún derecho a o licencia de derechos de propiedad industrial o intelectual pertenecientes a Desarrollo País; y</w:t>
      </w:r>
    </w:p>
    <w:p w14:paraId="2646FC7C"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 xml:space="preserve">Nada en este Acuerdo será considerado como que otorga al Licitante algún derecho a modificar, corregir o alterar Información Confidencial. </w:t>
      </w:r>
    </w:p>
    <w:p w14:paraId="0C50EAB4" w14:textId="77777777" w:rsidR="000B0209" w:rsidRPr="00C00D9B" w:rsidRDefault="000B0209" w:rsidP="000B0209">
      <w:pPr>
        <w:pStyle w:val="Prrafodelista"/>
        <w:rPr>
          <w:rFonts w:cs="Arial"/>
          <w:sz w:val="22"/>
          <w:szCs w:val="22"/>
          <w:lang w:val="es-CL"/>
        </w:rPr>
      </w:pPr>
    </w:p>
    <w:p w14:paraId="1748C413"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El Licitante tratará como estrictamente confidencial, y ni directa ni indirectamente: </w:t>
      </w:r>
    </w:p>
    <w:p w14:paraId="5D96C7B8" w14:textId="77777777" w:rsidR="000B0209" w:rsidRPr="00C00D9B" w:rsidRDefault="000B0209" w:rsidP="000B0209">
      <w:pPr>
        <w:pStyle w:val="Prrafodelista"/>
        <w:jc w:val="both"/>
        <w:rPr>
          <w:rFonts w:cs="Arial"/>
          <w:sz w:val="22"/>
          <w:szCs w:val="22"/>
          <w:lang w:val="es-CL"/>
        </w:rPr>
      </w:pPr>
    </w:p>
    <w:p w14:paraId="7C78CE3C"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Utilizará, ya sea para fines propios o de terceros, ninguna Información Confidencial; </w:t>
      </w:r>
    </w:p>
    <w:p w14:paraId="418CBF52"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Divulgará ni revelará Información Confidencial de que haya tomado conocimiento con ocasión de la Licitación a ningún tercero sin la expresa autorización escrita de Desarrollo País; </w:t>
      </w:r>
    </w:p>
    <w:p w14:paraId="4F947971"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Permitirá que ninguna Información Confidencial sea divulgada o revelada, examinada o copiada por ningún tercero. Sin limitar de manera alguna la frase anterior, el Licitante conviene en no divulgar o revelar Información Confidencial a, ni permitir que ninguna Información Confidencial sea divulgada, revelada, examinada o copiada por ninguno de sus empleados, agentes, representantes, cesionarios o subcontratistas salvo en base a la necesidad que exista de conocerla (en adelante, cada una de tales personas, como un “</w:t>
      </w:r>
      <w:r w:rsidRPr="00C00D9B">
        <w:rPr>
          <w:rFonts w:cs="Arial"/>
          <w:b/>
          <w:bCs/>
          <w:sz w:val="22"/>
          <w:szCs w:val="22"/>
          <w:lang w:val="es-CL"/>
        </w:rPr>
        <w:t>Receptor Permitido</w:t>
      </w:r>
      <w:r w:rsidRPr="00C00D9B">
        <w:rPr>
          <w:rFonts w:cs="Arial"/>
          <w:sz w:val="22"/>
          <w:szCs w:val="22"/>
          <w:lang w:val="es-CL"/>
        </w:rPr>
        <w:t>”); ni</w:t>
      </w:r>
    </w:p>
    <w:p w14:paraId="0E03B6ED"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Ninguna publicidad o despacho noticioso será efectuado por el Licitante, y/o sus dependientes, cuando dicha publicidad o despacho noticioso use el nombre de Desarrollo País, o se relacione en cualquier forma con el desarrollo de la Licitación, sin el previo consentimiento por escrito de Desarrollo País. </w:t>
      </w:r>
    </w:p>
    <w:p w14:paraId="3F8D5187" w14:textId="77777777" w:rsidR="000B0209" w:rsidRPr="00C00D9B" w:rsidRDefault="000B0209" w:rsidP="000B0209">
      <w:pPr>
        <w:pStyle w:val="Prrafodelista"/>
        <w:rPr>
          <w:rFonts w:cs="Arial"/>
          <w:sz w:val="22"/>
          <w:szCs w:val="22"/>
          <w:lang w:val="es-CL"/>
        </w:rPr>
      </w:pPr>
    </w:p>
    <w:p w14:paraId="2B7D810F" w14:textId="77777777" w:rsidR="000B0209" w:rsidRPr="00C00D9B" w:rsidRDefault="000B0209" w:rsidP="000B0209">
      <w:pPr>
        <w:ind w:left="708"/>
        <w:contextualSpacing/>
        <w:jc w:val="both"/>
        <w:rPr>
          <w:rFonts w:cs="Arial"/>
          <w:sz w:val="22"/>
          <w:szCs w:val="22"/>
          <w:lang w:val="es-CL"/>
        </w:rPr>
      </w:pPr>
      <w:r w:rsidRPr="00C00D9B">
        <w:rPr>
          <w:rFonts w:cs="Arial"/>
          <w:sz w:val="22"/>
          <w:szCs w:val="22"/>
          <w:lang w:val="es-CL"/>
        </w:rPr>
        <w:t>Asimismo, el Licitante, por el presente Acuerdo, asume las siguientes obligaciones respecto a los Receptores Permitidos:</w:t>
      </w:r>
    </w:p>
    <w:p w14:paraId="08CCEE33"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 </w:t>
      </w:r>
    </w:p>
    <w:p w14:paraId="38DAD486" w14:textId="77777777" w:rsidR="000B0209" w:rsidRPr="00C00D9B" w:rsidRDefault="000B0209" w:rsidP="000B0209">
      <w:pPr>
        <w:pStyle w:val="Prrafodelista"/>
        <w:numPr>
          <w:ilvl w:val="0"/>
          <w:numId w:val="6"/>
        </w:numPr>
        <w:jc w:val="both"/>
        <w:rPr>
          <w:rFonts w:cs="Arial"/>
          <w:sz w:val="22"/>
          <w:szCs w:val="22"/>
          <w:lang w:val="es-CL"/>
        </w:rPr>
      </w:pPr>
      <w:r w:rsidRPr="00C00D9B">
        <w:rPr>
          <w:rFonts w:cs="Arial"/>
          <w:sz w:val="22"/>
          <w:szCs w:val="22"/>
          <w:lang w:val="es-CL"/>
        </w:rPr>
        <w:t>Informará a cada Receptor Permitido de los requisitos de este Acuerdo; y</w:t>
      </w:r>
    </w:p>
    <w:p w14:paraId="3E17E2C9" w14:textId="77777777" w:rsidR="000B0209" w:rsidRPr="00C00D9B" w:rsidRDefault="000B0209" w:rsidP="000B0209">
      <w:pPr>
        <w:pStyle w:val="Prrafodelista"/>
        <w:numPr>
          <w:ilvl w:val="0"/>
          <w:numId w:val="6"/>
        </w:numPr>
        <w:jc w:val="both"/>
        <w:rPr>
          <w:rFonts w:cs="Arial"/>
          <w:sz w:val="22"/>
          <w:szCs w:val="22"/>
          <w:lang w:val="es-CL"/>
        </w:rPr>
      </w:pPr>
      <w:r w:rsidRPr="00C00D9B">
        <w:rPr>
          <w:rFonts w:cs="Arial"/>
          <w:sz w:val="22"/>
          <w:szCs w:val="22"/>
          <w:lang w:val="es-CL"/>
        </w:rPr>
        <w:t>Velará porque cada Receptor Permitido cumpla con cada una de las obligaciones del Licitante, respondiendo personalmente por cualquier incumplimiento de éstos, de acuerdo con lo estipulado en este Acuerdo.</w:t>
      </w:r>
    </w:p>
    <w:p w14:paraId="35640526" w14:textId="77777777" w:rsidR="000B0209" w:rsidRPr="00C00D9B" w:rsidRDefault="000B0209" w:rsidP="000B0209">
      <w:pPr>
        <w:pStyle w:val="Prrafodelista"/>
        <w:ind w:left="1428"/>
        <w:jc w:val="both"/>
        <w:rPr>
          <w:rFonts w:cs="Arial"/>
          <w:sz w:val="22"/>
          <w:szCs w:val="22"/>
          <w:lang w:val="es-CL"/>
        </w:rPr>
      </w:pPr>
    </w:p>
    <w:p w14:paraId="59264B42"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El Licitante reconoce y conviene que en caso de que él o cualquier Receptor Permitido incumpla cualquiera de las obligaciones del Licitante consignadas en este Acuerdo: </w:t>
      </w:r>
    </w:p>
    <w:p w14:paraId="2D22159E" w14:textId="77777777" w:rsidR="000B0209" w:rsidRPr="00C00D9B" w:rsidRDefault="000B0209" w:rsidP="000B0209">
      <w:pPr>
        <w:pStyle w:val="Prrafodelista"/>
        <w:jc w:val="both"/>
        <w:rPr>
          <w:rFonts w:cs="Arial"/>
          <w:sz w:val="22"/>
          <w:szCs w:val="22"/>
          <w:lang w:val="es-CL"/>
        </w:rPr>
      </w:pPr>
    </w:p>
    <w:p w14:paraId="0FA424CB" w14:textId="77777777"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 xml:space="preserve">Desarrollo País sufrirá un daño serio e irreparable; </w:t>
      </w:r>
    </w:p>
    <w:p w14:paraId="272443C8" w14:textId="77777777"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Se tratará de un incumplimiento grave de la obligación confidencial por parte del Licitante;</w:t>
      </w:r>
    </w:p>
    <w:p w14:paraId="354926CD" w14:textId="5281F6AB"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Habilitará a Desarrollo País para ejercer las acciones judiciales que estime pertinentes para el resarcimiento de todos los perjuicios sufridos por Desarrollo País.</w:t>
      </w:r>
    </w:p>
    <w:p w14:paraId="52624377" w14:textId="77777777" w:rsidR="000B0209" w:rsidRPr="00C00D9B" w:rsidRDefault="000B0209" w:rsidP="000B0209">
      <w:pPr>
        <w:pStyle w:val="Prrafodelista"/>
        <w:ind w:left="1440"/>
        <w:jc w:val="both"/>
        <w:rPr>
          <w:rFonts w:cs="Arial"/>
          <w:sz w:val="22"/>
          <w:szCs w:val="22"/>
          <w:lang w:val="es-CL"/>
        </w:rPr>
      </w:pPr>
    </w:p>
    <w:p w14:paraId="1EC30087"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Las obligaciones del Licitante estipuladas en el presente Acuerdo sobrevivirán a cualquier terminación de la asociación de las Partes o de este Acuerdo. </w:t>
      </w:r>
    </w:p>
    <w:p w14:paraId="39F7FBC8" w14:textId="77777777" w:rsidR="000B0209" w:rsidRPr="00C00D9B" w:rsidRDefault="000B0209" w:rsidP="000B0209">
      <w:pPr>
        <w:pStyle w:val="Prrafodelista"/>
        <w:jc w:val="both"/>
        <w:rPr>
          <w:rFonts w:cs="Arial"/>
          <w:sz w:val="22"/>
          <w:szCs w:val="22"/>
          <w:lang w:val="es-CL"/>
        </w:rPr>
      </w:pPr>
    </w:p>
    <w:p w14:paraId="7982FF18" w14:textId="1179E186" w:rsidR="000B0209" w:rsidRPr="00E06CA2"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En caso de no adjudicársele </w:t>
      </w:r>
      <w:r>
        <w:rPr>
          <w:rFonts w:cs="Arial"/>
          <w:sz w:val="22"/>
          <w:szCs w:val="22"/>
          <w:lang w:val="es-CL"/>
        </w:rPr>
        <w:t>la Licitación</w:t>
      </w:r>
      <w:r w:rsidRPr="00C00D9B">
        <w:rPr>
          <w:rFonts w:cs="Arial"/>
          <w:sz w:val="22"/>
          <w:szCs w:val="22"/>
          <w:lang w:val="es-CL"/>
        </w:rPr>
        <w:t xml:space="preserve"> al Licitante, este se obliga por el presente Acuerdo a eliminar de sus sistemas digitales, así como en papel, toda la información que le hubiere proporcionado Desarrollo País con ocasión de la Licitación, dentro de un plazo máximo de 10 días </w:t>
      </w:r>
      <w:r w:rsidRPr="00C00D9B">
        <w:rPr>
          <w:rFonts w:cs="Arial"/>
          <w:sz w:val="22"/>
          <w:szCs w:val="22"/>
          <w:lang w:val="es-CL"/>
        </w:rPr>
        <w:lastRenderedPageBreak/>
        <w:t xml:space="preserve">corridos desde que tome conocimiento de la no adjudicación de </w:t>
      </w:r>
      <w:r>
        <w:rPr>
          <w:rFonts w:cs="Arial"/>
          <w:sz w:val="22"/>
          <w:szCs w:val="22"/>
          <w:lang w:val="es-CL"/>
        </w:rPr>
        <w:t>la Licitación</w:t>
      </w:r>
      <w:r w:rsidRPr="00C00D9B">
        <w:rPr>
          <w:rFonts w:cs="Arial"/>
          <w:sz w:val="22"/>
          <w:szCs w:val="22"/>
          <w:lang w:val="es-CL"/>
        </w:rPr>
        <w:t xml:space="preserve">. El incumplimiento de esta obligación facultará a Desarrollo País para ejercer las acciones legales que estime pertinentes a objeto que el Licitante indemnice a Desarrollo País por todos los perjuicios que de ello se deriven. </w:t>
      </w:r>
    </w:p>
    <w:p w14:paraId="31813AF3" w14:textId="77777777" w:rsidR="000B0209" w:rsidRPr="00C00D9B" w:rsidRDefault="000B0209" w:rsidP="000B0209">
      <w:pPr>
        <w:contextualSpacing/>
        <w:jc w:val="both"/>
        <w:rPr>
          <w:rFonts w:cs="Arial"/>
          <w:sz w:val="22"/>
          <w:szCs w:val="22"/>
          <w:lang w:val="es-CL"/>
        </w:rPr>
      </w:pPr>
    </w:p>
    <w:p w14:paraId="45BF403D"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TERCERO</w:t>
      </w:r>
      <w:r w:rsidRPr="00C00D9B">
        <w:rPr>
          <w:rFonts w:cs="Arial"/>
          <w:b/>
          <w:bCs/>
          <w:sz w:val="22"/>
          <w:szCs w:val="22"/>
          <w:lang w:val="es-CL"/>
        </w:rPr>
        <w:t>: Normativa aplicable y resolución de conflictos.</w:t>
      </w:r>
    </w:p>
    <w:p w14:paraId="55103455" w14:textId="77777777" w:rsidR="000B0209" w:rsidRPr="00C00D9B" w:rsidRDefault="000B0209" w:rsidP="000B0209">
      <w:pPr>
        <w:contextualSpacing/>
        <w:jc w:val="both"/>
        <w:rPr>
          <w:rFonts w:cs="Arial"/>
          <w:b/>
          <w:bCs/>
          <w:sz w:val="22"/>
          <w:szCs w:val="22"/>
          <w:lang w:val="es-CL"/>
        </w:rPr>
      </w:pPr>
    </w:p>
    <w:p w14:paraId="69B4885A"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Este Acuerdo estará regido y será interpretado de acuerdo con las leyes de la República de Chile. </w:t>
      </w:r>
    </w:p>
    <w:p w14:paraId="4DDFDEFA" w14:textId="77777777" w:rsidR="000B0209" w:rsidRPr="00C00D9B" w:rsidRDefault="000B0209" w:rsidP="000B0209">
      <w:pPr>
        <w:contextualSpacing/>
        <w:jc w:val="both"/>
        <w:rPr>
          <w:rFonts w:cs="Arial"/>
          <w:sz w:val="22"/>
          <w:szCs w:val="22"/>
          <w:lang w:val="es-CL"/>
        </w:rPr>
      </w:pPr>
    </w:p>
    <w:p w14:paraId="207A0772" w14:textId="77777777" w:rsidR="000B0209" w:rsidRPr="00C00D9B" w:rsidRDefault="000B0209" w:rsidP="000B0209">
      <w:pPr>
        <w:tabs>
          <w:tab w:val="left" w:pos="0"/>
        </w:tabs>
        <w:jc w:val="both"/>
        <w:rPr>
          <w:rFonts w:cs="Arial"/>
          <w:sz w:val="22"/>
          <w:szCs w:val="22"/>
          <w:lang w:val="es-ES"/>
        </w:rPr>
      </w:pPr>
      <w:r w:rsidRPr="00C00D9B">
        <w:rPr>
          <w:rFonts w:cs="Arial"/>
          <w:sz w:val="22"/>
          <w:szCs w:val="22"/>
          <w:lang w:val="es-CL"/>
        </w:rPr>
        <w:t xml:space="preserve">Todas las acciones y procesos que surjan de o en relación con este Acuerdo deberán someterse </w:t>
      </w:r>
      <w:r w:rsidRPr="00C00D9B">
        <w:rPr>
          <w:rFonts w:cs="Arial"/>
          <w:sz w:val="22"/>
          <w:szCs w:val="22"/>
        </w:rPr>
        <w:t>a arbitraje, conforme al Reglamento Procesal de Arbitraje vigente del Centro de Arbitraje y Mediación de la Cámara de Comercio de Santiago A.G. El árbitro será designado de común acuerdo por las Partes. A falta de acuerdo respecto de la persona que actuará en el cargo, el árbitro será designado, a solicitud escrita de cualquiera de las Partes, por la Cámara de Comercio de Santiago A.G., de entre los integrantes de la lista arbitral del Centro de Arbitraje y Mediación de la Cámara, para lo cual las Partes confieren mandato especial e irrevocable a la Cámara de Comercio de Santiago A.G. El árbitro actuará en carácter de árbitro "mixto", esto es, en calidad de arbitrador respecto del procedimiento y de derecho en cuanto a la resolución del asunto sometido a su decisión. En contra de las resoluciones del árbitro no procederá recurso alguno, por lo que las Partes renuncian expresamente a ellos. El árbitro queda especialmente facultado para resolver todo asunto relacionado con su competencia y/o jurisdicción. El arbitraje será llevado a cabo en la ciudad de Santiago, Chile.</w:t>
      </w:r>
    </w:p>
    <w:p w14:paraId="047C661A" w14:textId="77777777" w:rsidR="000B0209" w:rsidRPr="00C00D9B" w:rsidRDefault="000B0209" w:rsidP="000B0209">
      <w:pPr>
        <w:contextualSpacing/>
        <w:jc w:val="both"/>
        <w:rPr>
          <w:rFonts w:cs="Arial"/>
          <w:b/>
          <w:bCs/>
          <w:sz w:val="22"/>
          <w:szCs w:val="22"/>
          <w:lang w:val="es-CL"/>
        </w:rPr>
      </w:pPr>
    </w:p>
    <w:p w14:paraId="3365A413"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CUARTO</w:t>
      </w:r>
      <w:r w:rsidRPr="00C00D9B">
        <w:rPr>
          <w:rFonts w:cs="Arial"/>
          <w:b/>
          <w:bCs/>
          <w:sz w:val="22"/>
          <w:szCs w:val="22"/>
          <w:lang w:val="es-CL"/>
        </w:rPr>
        <w:t>: Domicilio.</w:t>
      </w:r>
    </w:p>
    <w:p w14:paraId="5D544252" w14:textId="77777777" w:rsidR="000B0209" w:rsidRPr="00C00D9B" w:rsidRDefault="000B0209" w:rsidP="000B0209">
      <w:pPr>
        <w:contextualSpacing/>
        <w:jc w:val="both"/>
        <w:rPr>
          <w:rFonts w:cs="Arial"/>
          <w:b/>
          <w:bCs/>
          <w:sz w:val="22"/>
          <w:szCs w:val="22"/>
          <w:lang w:val="es-CL"/>
        </w:rPr>
      </w:pPr>
    </w:p>
    <w:p w14:paraId="04812054"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Las Partes fijan su domicilio en la ciudad de Santiago de Chile.</w:t>
      </w:r>
    </w:p>
    <w:p w14:paraId="68C1F681" w14:textId="77777777" w:rsidR="000B0209" w:rsidRPr="00C00D9B" w:rsidRDefault="000B0209" w:rsidP="000B0209">
      <w:pPr>
        <w:contextualSpacing/>
        <w:jc w:val="both"/>
        <w:rPr>
          <w:rFonts w:cs="Arial"/>
          <w:sz w:val="22"/>
          <w:szCs w:val="22"/>
          <w:lang w:val="es-CL"/>
        </w:rPr>
      </w:pPr>
    </w:p>
    <w:p w14:paraId="741A9158"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QUINTO</w:t>
      </w:r>
      <w:r w:rsidRPr="00C00D9B">
        <w:rPr>
          <w:rFonts w:cs="Arial"/>
          <w:b/>
          <w:bCs/>
          <w:sz w:val="22"/>
          <w:szCs w:val="22"/>
          <w:lang w:val="es-CL"/>
        </w:rPr>
        <w:t>: Alcance del presente Acuerdo.</w:t>
      </w:r>
    </w:p>
    <w:p w14:paraId="3A46DF0C" w14:textId="77777777" w:rsidR="000B0209" w:rsidRPr="00C00D9B" w:rsidRDefault="000B0209" w:rsidP="000B0209">
      <w:pPr>
        <w:contextualSpacing/>
        <w:jc w:val="both"/>
        <w:rPr>
          <w:rFonts w:cs="Arial"/>
          <w:b/>
          <w:bCs/>
          <w:sz w:val="22"/>
          <w:szCs w:val="22"/>
          <w:lang w:val="es-CL"/>
        </w:rPr>
      </w:pPr>
    </w:p>
    <w:p w14:paraId="4BE78F6C"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Este Acuerdo constituye el acuerdo íntegro entre las Partes en relación con el objeto de este mismo, y no existen acuerdos ni entendimientos entre las Partes, ni expresos ni implícitos, salvo aquellos explícitamente estipulados en este Acuerdo.</w:t>
      </w:r>
    </w:p>
    <w:p w14:paraId="0D7607B1" w14:textId="77777777" w:rsidR="000B0209" w:rsidRPr="00C00D9B" w:rsidRDefault="000B0209" w:rsidP="000B0209">
      <w:pPr>
        <w:contextualSpacing/>
        <w:jc w:val="both"/>
        <w:rPr>
          <w:rFonts w:cs="Arial"/>
          <w:sz w:val="22"/>
          <w:szCs w:val="22"/>
          <w:lang w:val="es-CL"/>
        </w:rPr>
      </w:pPr>
    </w:p>
    <w:p w14:paraId="0411C288"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SEXTO</w:t>
      </w:r>
      <w:r w:rsidRPr="00C00D9B">
        <w:rPr>
          <w:rFonts w:cs="Arial"/>
          <w:b/>
          <w:bCs/>
          <w:sz w:val="22"/>
          <w:szCs w:val="22"/>
          <w:lang w:val="es-CL"/>
        </w:rPr>
        <w:t>: Renuncia a disposiciones del Acuerdo.</w:t>
      </w:r>
    </w:p>
    <w:p w14:paraId="38609BD8" w14:textId="77777777" w:rsidR="000B0209" w:rsidRPr="00C00D9B" w:rsidRDefault="000B0209" w:rsidP="000B0209">
      <w:pPr>
        <w:contextualSpacing/>
        <w:jc w:val="both"/>
        <w:rPr>
          <w:rFonts w:cs="Arial"/>
          <w:b/>
          <w:bCs/>
          <w:sz w:val="22"/>
          <w:szCs w:val="22"/>
          <w:lang w:val="es-CL"/>
        </w:rPr>
      </w:pPr>
    </w:p>
    <w:p w14:paraId="6D478F66"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Ninguna renuncia por una de las Partes a una disposición de este Acuerdo, ni la renuncia a un incumplimiento bajo el presente Acuerdo, ni la omisión de insistir en el estricto cumplimiento bajo el mismo, afectarán el derecho de Desarrollo País de allí en adelante a hacer cumplir tal disposición o a ejercer cualquier derecho o recurso en caso de cualquier otro incumplimiento, sea o no similar.</w:t>
      </w:r>
    </w:p>
    <w:p w14:paraId="6D552567" w14:textId="77777777" w:rsidR="000B0209" w:rsidRPr="00C00D9B" w:rsidRDefault="000B0209" w:rsidP="000B0209">
      <w:pPr>
        <w:contextualSpacing/>
        <w:jc w:val="both"/>
        <w:rPr>
          <w:rFonts w:cs="Arial"/>
          <w:sz w:val="22"/>
          <w:szCs w:val="22"/>
          <w:lang w:val="es-CL"/>
        </w:rPr>
      </w:pPr>
    </w:p>
    <w:p w14:paraId="7688C93D"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SÉPTIMO</w:t>
      </w:r>
      <w:r w:rsidRPr="00C00D9B">
        <w:rPr>
          <w:rFonts w:cs="Arial"/>
          <w:b/>
          <w:bCs/>
          <w:sz w:val="22"/>
          <w:szCs w:val="22"/>
          <w:lang w:val="es-CL"/>
        </w:rPr>
        <w:t>: Partes vinculadas por el presente Acuerdo.</w:t>
      </w:r>
    </w:p>
    <w:p w14:paraId="789D2DDB" w14:textId="77777777" w:rsidR="000B0209" w:rsidRPr="00C00D9B" w:rsidRDefault="000B0209" w:rsidP="000B0209">
      <w:pPr>
        <w:contextualSpacing/>
        <w:jc w:val="both"/>
        <w:rPr>
          <w:rFonts w:cs="Arial"/>
          <w:b/>
          <w:bCs/>
          <w:sz w:val="22"/>
          <w:szCs w:val="22"/>
          <w:lang w:val="es-CL"/>
        </w:rPr>
      </w:pPr>
    </w:p>
    <w:p w14:paraId="40F51EC6"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Este Acuerdo será vinculante para y ejecutable solamente por las Partes, sus respectivos sucesores y cesionarios permitidos. El Licitante no podrá ceder ni traspasar ningún interés ni obligación bajo este Acuerdo sin el consentimiento previo y por escrito de Desarrollo País. Este Acuerdo no podrá ser modificado ni enmendado excepto mediante documento firmado por ambas Partes.</w:t>
      </w:r>
    </w:p>
    <w:p w14:paraId="16AA6148" w14:textId="77777777" w:rsidR="000B0209" w:rsidRPr="00C00D9B" w:rsidRDefault="000B0209" w:rsidP="000B0209">
      <w:pPr>
        <w:contextualSpacing/>
        <w:jc w:val="both"/>
        <w:rPr>
          <w:rFonts w:cs="Arial"/>
          <w:sz w:val="22"/>
          <w:szCs w:val="22"/>
          <w:lang w:val="es-CL"/>
        </w:rPr>
      </w:pPr>
    </w:p>
    <w:p w14:paraId="2162C859"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OCTAVO</w:t>
      </w:r>
      <w:r w:rsidRPr="00C00D9B">
        <w:rPr>
          <w:rFonts w:cs="Arial"/>
          <w:b/>
          <w:bCs/>
          <w:sz w:val="22"/>
          <w:szCs w:val="22"/>
          <w:lang w:val="es-CL"/>
        </w:rPr>
        <w:t>: Vigencia del Acuerdo.</w:t>
      </w:r>
    </w:p>
    <w:p w14:paraId="65ACB2DB" w14:textId="77777777" w:rsidR="000B0209" w:rsidRPr="00C00D9B" w:rsidRDefault="000B0209" w:rsidP="000B0209">
      <w:pPr>
        <w:contextualSpacing/>
        <w:jc w:val="both"/>
        <w:rPr>
          <w:rFonts w:cs="Arial"/>
          <w:b/>
          <w:bCs/>
          <w:sz w:val="22"/>
          <w:szCs w:val="22"/>
          <w:lang w:val="es-CL"/>
        </w:rPr>
      </w:pPr>
    </w:p>
    <w:p w14:paraId="2D566210"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El Acuerdo tendrá una vigencia de dos (2) años, contados desde la entrega de documentos por parte de Desarrollo País.</w:t>
      </w:r>
    </w:p>
    <w:p w14:paraId="65FCC5DE" w14:textId="77777777" w:rsidR="000B0209" w:rsidRPr="00C00D9B" w:rsidRDefault="000B0209" w:rsidP="000B0209">
      <w:pPr>
        <w:contextualSpacing/>
        <w:jc w:val="both"/>
        <w:rPr>
          <w:rFonts w:cs="Arial"/>
          <w:b/>
          <w:bCs/>
          <w:sz w:val="22"/>
          <w:szCs w:val="22"/>
          <w:lang w:val="es-CL"/>
        </w:rPr>
      </w:pPr>
    </w:p>
    <w:p w14:paraId="2D3FCF7C" w14:textId="77777777" w:rsidR="000B0209" w:rsidRPr="00C00D9B" w:rsidRDefault="000B0209" w:rsidP="000B0209">
      <w:pPr>
        <w:contextualSpacing/>
        <w:jc w:val="both"/>
        <w:rPr>
          <w:rFonts w:cs="Arial"/>
          <w:sz w:val="22"/>
          <w:szCs w:val="22"/>
          <w:lang w:val="es-CL"/>
        </w:rPr>
      </w:pPr>
      <w:r w:rsidRPr="00C00D9B">
        <w:rPr>
          <w:rFonts w:cs="Arial"/>
          <w:b/>
          <w:bCs/>
          <w:sz w:val="22"/>
          <w:szCs w:val="22"/>
          <w:u w:val="single"/>
          <w:lang w:val="es-CL"/>
        </w:rPr>
        <w:t>PERSONERÍAS</w:t>
      </w:r>
      <w:r w:rsidRPr="00C00D9B">
        <w:rPr>
          <w:rFonts w:cs="Arial"/>
          <w:sz w:val="22"/>
          <w:szCs w:val="22"/>
          <w:lang w:val="es-CL"/>
        </w:rPr>
        <w:t>.</w:t>
      </w:r>
    </w:p>
    <w:p w14:paraId="040788DD" w14:textId="77777777" w:rsidR="000B0209" w:rsidRPr="00C00D9B" w:rsidRDefault="000B0209" w:rsidP="000B0209">
      <w:pPr>
        <w:contextualSpacing/>
        <w:jc w:val="both"/>
        <w:rPr>
          <w:rFonts w:cs="Arial"/>
          <w:sz w:val="22"/>
          <w:szCs w:val="22"/>
          <w:lang w:val="es-CL"/>
        </w:rPr>
      </w:pPr>
    </w:p>
    <w:p w14:paraId="301A3E55" w14:textId="77777777" w:rsidR="000B0209" w:rsidRPr="00C00D9B" w:rsidRDefault="000B0209" w:rsidP="000B0209">
      <w:pPr>
        <w:contextualSpacing/>
        <w:jc w:val="both"/>
        <w:rPr>
          <w:rFonts w:cs="Arial"/>
          <w:sz w:val="22"/>
          <w:szCs w:val="22"/>
          <w:lang w:val="es-ES"/>
        </w:rPr>
      </w:pPr>
      <w:r w:rsidRPr="00C00D9B">
        <w:rPr>
          <w:rFonts w:cs="Arial"/>
          <w:sz w:val="22"/>
          <w:szCs w:val="22"/>
          <w:lang w:val="es-ES"/>
        </w:rPr>
        <w:t xml:space="preserve">La personería de don Patricio Rey </w:t>
      </w:r>
      <w:proofErr w:type="spellStart"/>
      <w:r w:rsidRPr="00C00D9B">
        <w:rPr>
          <w:rFonts w:cs="Arial"/>
          <w:sz w:val="22"/>
          <w:szCs w:val="22"/>
          <w:lang w:val="es-ES"/>
        </w:rPr>
        <w:t>Sommer</w:t>
      </w:r>
      <w:proofErr w:type="spellEnd"/>
      <w:r w:rsidRPr="00C00D9B">
        <w:rPr>
          <w:rFonts w:cs="Arial"/>
          <w:sz w:val="22"/>
          <w:szCs w:val="22"/>
          <w:lang w:val="es-ES"/>
        </w:rPr>
        <w:t xml:space="preserve"> y de don Cristián Larraín León para representar a </w:t>
      </w:r>
      <w:r w:rsidRPr="00C00D9B">
        <w:rPr>
          <w:rFonts w:cs="Arial"/>
          <w:b/>
          <w:bCs/>
          <w:sz w:val="22"/>
          <w:szCs w:val="22"/>
          <w:lang w:val="es-ES"/>
        </w:rPr>
        <w:t xml:space="preserve">FONDO </w:t>
      </w:r>
      <w:r>
        <w:rPr>
          <w:rFonts w:cs="Arial"/>
          <w:b/>
          <w:bCs/>
          <w:sz w:val="22"/>
          <w:szCs w:val="22"/>
          <w:lang w:val="es-ES"/>
        </w:rPr>
        <w:t xml:space="preserve">DE </w:t>
      </w:r>
      <w:r w:rsidRPr="00C00D9B">
        <w:rPr>
          <w:rFonts w:cs="Arial"/>
          <w:b/>
          <w:bCs/>
          <w:sz w:val="22"/>
          <w:szCs w:val="22"/>
          <w:lang w:val="es-ES"/>
        </w:rPr>
        <w:t>INFRAESTRUCTURA S.A.</w:t>
      </w:r>
      <w:r w:rsidRPr="00C00D9B">
        <w:rPr>
          <w:rFonts w:cs="Arial"/>
          <w:sz w:val="22"/>
          <w:szCs w:val="22"/>
          <w:lang w:val="es-ES"/>
        </w:rPr>
        <w:t xml:space="preserve">, consta en acta de sesión de Directorio de fecha 7 de agosto de 2024, reducida a escritura pública con fecha 12 de agosto del mismo año, en la Notaria de Santiago de don Eduardo Diez </w:t>
      </w:r>
      <w:proofErr w:type="spellStart"/>
      <w:r w:rsidRPr="00C00D9B">
        <w:rPr>
          <w:rFonts w:cs="Arial"/>
          <w:sz w:val="22"/>
          <w:szCs w:val="22"/>
          <w:lang w:val="es-ES"/>
        </w:rPr>
        <w:t>Morello</w:t>
      </w:r>
      <w:proofErr w:type="spellEnd"/>
      <w:r w:rsidRPr="00C00D9B">
        <w:rPr>
          <w:rFonts w:cs="Arial"/>
          <w:sz w:val="22"/>
          <w:szCs w:val="22"/>
          <w:lang w:val="es-ES"/>
        </w:rPr>
        <w:t>, bajo el Repertorio Número 13.682-2024.</w:t>
      </w:r>
    </w:p>
    <w:p w14:paraId="79D6179F" w14:textId="77777777" w:rsidR="000B0209" w:rsidRPr="00C00D9B" w:rsidRDefault="000B0209" w:rsidP="000B0209">
      <w:pPr>
        <w:contextualSpacing/>
        <w:jc w:val="both"/>
        <w:rPr>
          <w:rFonts w:cs="Arial"/>
          <w:sz w:val="22"/>
          <w:szCs w:val="22"/>
          <w:lang w:val="es-CL"/>
        </w:rPr>
      </w:pPr>
    </w:p>
    <w:p w14:paraId="25551950"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La personería de </w:t>
      </w:r>
      <w:r w:rsidRPr="00C00D9B">
        <w:rPr>
          <w:rFonts w:cs="Arial"/>
          <w:b/>
          <w:bCs/>
          <w:sz w:val="22"/>
          <w:szCs w:val="22"/>
          <w:highlight w:val="yellow"/>
          <w:lang w:val="es-CL"/>
        </w:rPr>
        <w:t>[●]</w:t>
      </w:r>
      <w:r w:rsidRPr="00C00D9B">
        <w:rPr>
          <w:rFonts w:cs="Arial"/>
          <w:sz w:val="22"/>
          <w:szCs w:val="22"/>
          <w:lang w:val="es-CL"/>
        </w:rPr>
        <w:t xml:space="preserve">, para representar a </w:t>
      </w:r>
      <w:r w:rsidRPr="00C00D9B">
        <w:rPr>
          <w:rFonts w:cs="Arial"/>
          <w:sz w:val="22"/>
          <w:szCs w:val="22"/>
          <w:highlight w:val="yellow"/>
          <w:lang w:val="es-CL"/>
        </w:rPr>
        <w:t>[●]</w:t>
      </w:r>
      <w:r w:rsidRPr="00C00D9B">
        <w:rPr>
          <w:rFonts w:cs="Arial"/>
          <w:sz w:val="22"/>
          <w:szCs w:val="22"/>
          <w:lang w:val="es-CL"/>
        </w:rPr>
        <w:t xml:space="preserve">, consta en escritura pública de fecha </w:t>
      </w:r>
      <w:r w:rsidRPr="00C00D9B">
        <w:rPr>
          <w:rFonts w:cs="Arial"/>
          <w:sz w:val="22"/>
          <w:szCs w:val="22"/>
          <w:highlight w:val="yellow"/>
          <w:lang w:val="es-CL"/>
        </w:rPr>
        <w:t>[●]</w:t>
      </w:r>
      <w:r w:rsidRPr="00C00D9B">
        <w:rPr>
          <w:rFonts w:cs="Arial"/>
          <w:sz w:val="22"/>
          <w:szCs w:val="22"/>
          <w:lang w:val="es-CL"/>
        </w:rPr>
        <w:t xml:space="preserve"> de </w:t>
      </w:r>
      <w:r w:rsidRPr="00C00D9B">
        <w:rPr>
          <w:rFonts w:cs="Arial"/>
          <w:sz w:val="22"/>
          <w:szCs w:val="22"/>
          <w:highlight w:val="yellow"/>
          <w:lang w:val="es-CL"/>
        </w:rPr>
        <w:t>[●]</w:t>
      </w:r>
      <w:r w:rsidRPr="00C00D9B">
        <w:rPr>
          <w:rFonts w:cs="Arial"/>
          <w:sz w:val="22"/>
          <w:szCs w:val="22"/>
          <w:lang w:val="es-CL"/>
        </w:rPr>
        <w:t xml:space="preserve"> de </w:t>
      </w:r>
      <w:r w:rsidRPr="00C00D9B">
        <w:rPr>
          <w:rFonts w:cs="Arial"/>
          <w:sz w:val="22"/>
          <w:szCs w:val="22"/>
          <w:highlight w:val="yellow"/>
          <w:lang w:val="es-CL"/>
        </w:rPr>
        <w:t>[●]</w:t>
      </w:r>
      <w:r w:rsidRPr="00C00D9B">
        <w:rPr>
          <w:rFonts w:cs="Arial"/>
          <w:sz w:val="22"/>
          <w:szCs w:val="22"/>
          <w:lang w:val="es-CL"/>
        </w:rPr>
        <w:t xml:space="preserve">, otorgada en la Notaría de </w:t>
      </w:r>
      <w:r w:rsidRPr="00C00D9B">
        <w:rPr>
          <w:rFonts w:cs="Arial"/>
          <w:sz w:val="22"/>
          <w:szCs w:val="22"/>
          <w:highlight w:val="yellow"/>
          <w:lang w:val="es-CL"/>
        </w:rPr>
        <w:t>[●]</w:t>
      </w:r>
      <w:r w:rsidRPr="00C00D9B">
        <w:rPr>
          <w:rFonts w:cs="Arial"/>
          <w:sz w:val="22"/>
          <w:szCs w:val="22"/>
          <w:lang w:val="es-CL"/>
        </w:rPr>
        <w:t xml:space="preserve">, Repertorio </w:t>
      </w:r>
      <w:proofErr w:type="spellStart"/>
      <w:r w:rsidRPr="00C00D9B">
        <w:rPr>
          <w:rFonts w:cs="Arial"/>
          <w:sz w:val="22"/>
          <w:szCs w:val="22"/>
          <w:lang w:val="es-CL"/>
        </w:rPr>
        <w:t>N°</w:t>
      </w:r>
      <w:proofErr w:type="spellEnd"/>
      <w:r w:rsidRPr="00C00D9B">
        <w:rPr>
          <w:rFonts w:cs="Arial"/>
          <w:sz w:val="22"/>
          <w:szCs w:val="22"/>
          <w:lang w:val="es-CL"/>
        </w:rPr>
        <w:t xml:space="preserve"> </w:t>
      </w:r>
      <w:r w:rsidRPr="00C00D9B">
        <w:rPr>
          <w:rFonts w:cs="Arial"/>
          <w:sz w:val="22"/>
          <w:szCs w:val="22"/>
          <w:highlight w:val="yellow"/>
          <w:lang w:val="es-CL"/>
        </w:rPr>
        <w:t>[●]</w:t>
      </w:r>
      <w:r w:rsidRPr="00C00D9B">
        <w:rPr>
          <w:rFonts w:cs="Arial"/>
          <w:sz w:val="22"/>
          <w:szCs w:val="22"/>
          <w:lang w:val="es-CL"/>
        </w:rPr>
        <w:t>.</w:t>
      </w:r>
    </w:p>
    <w:p w14:paraId="4CB8D0ED" w14:textId="77777777" w:rsidR="000B0209" w:rsidRPr="00C00D9B" w:rsidRDefault="000B0209" w:rsidP="000B0209">
      <w:pPr>
        <w:contextualSpacing/>
        <w:jc w:val="both"/>
        <w:rPr>
          <w:rFonts w:cs="Arial"/>
          <w:sz w:val="22"/>
          <w:szCs w:val="22"/>
        </w:rPr>
      </w:pPr>
    </w:p>
    <w:p w14:paraId="6933FD25" w14:textId="77777777" w:rsidR="000B0209" w:rsidRPr="00C00D9B" w:rsidRDefault="000B0209" w:rsidP="000B0209">
      <w:pPr>
        <w:contextualSpacing/>
        <w:jc w:val="both"/>
        <w:rPr>
          <w:rFonts w:cs="Arial"/>
          <w:sz w:val="22"/>
          <w:szCs w:val="22"/>
        </w:rPr>
      </w:pPr>
    </w:p>
    <w:p w14:paraId="0A83679C" w14:textId="77777777" w:rsidR="000B0209" w:rsidRPr="00C00D9B" w:rsidRDefault="000B0209" w:rsidP="000B0209">
      <w:pPr>
        <w:contextualSpacing/>
        <w:jc w:val="both"/>
        <w:rPr>
          <w:rFonts w:cs="Arial"/>
          <w:sz w:val="22"/>
          <w:szCs w:val="22"/>
          <w:lang w:val="es-ES"/>
        </w:rPr>
      </w:pPr>
      <w:r w:rsidRPr="00C00D9B">
        <w:rPr>
          <w:rFonts w:cs="Arial"/>
          <w:sz w:val="22"/>
          <w:szCs w:val="22"/>
          <w:lang w:val="es-ES"/>
        </w:rPr>
        <w:t xml:space="preserve">En señal de conformidad y previa lectura </w:t>
      </w:r>
      <w:proofErr w:type="gramStart"/>
      <w:r w:rsidRPr="00C00D9B">
        <w:rPr>
          <w:rFonts w:cs="Arial"/>
          <w:sz w:val="22"/>
          <w:szCs w:val="22"/>
          <w:lang w:val="es-ES"/>
        </w:rPr>
        <w:t>firman.-</w:t>
      </w:r>
      <w:proofErr w:type="gramEnd"/>
      <w:r w:rsidRPr="00C00D9B">
        <w:rPr>
          <w:rFonts w:cs="Arial"/>
          <w:sz w:val="22"/>
          <w:szCs w:val="22"/>
          <w:lang w:val="es-ES"/>
        </w:rPr>
        <w:t xml:space="preserve"> </w:t>
      </w:r>
    </w:p>
    <w:p w14:paraId="6E2A861D" w14:textId="77777777" w:rsidR="000B0209" w:rsidRPr="00C00D9B" w:rsidRDefault="000B0209" w:rsidP="000B0209">
      <w:pPr>
        <w:contextualSpacing/>
        <w:jc w:val="both"/>
        <w:rPr>
          <w:rFonts w:cs="Arial"/>
          <w:sz w:val="22"/>
          <w:szCs w:val="22"/>
        </w:rPr>
      </w:pPr>
    </w:p>
    <w:p w14:paraId="7067FA72" w14:textId="77777777" w:rsidR="000B0209" w:rsidRPr="00C00D9B" w:rsidRDefault="000B0209" w:rsidP="000B0209">
      <w:pPr>
        <w:contextualSpacing/>
        <w:jc w:val="both"/>
        <w:rPr>
          <w:rFonts w:cs="Arial"/>
          <w:sz w:val="22"/>
          <w:szCs w:val="22"/>
        </w:rPr>
      </w:pPr>
    </w:p>
    <w:p w14:paraId="5FFFE79D" w14:textId="77777777" w:rsidR="000B0209" w:rsidRPr="00C00D9B" w:rsidRDefault="000B0209" w:rsidP="000B0209">
      <w:pPr>
        <w:contextualSpacing/>
        <w:jc w:val="both"/>
        <w:rPr>
          <w:rFonts w:cs="Arial"/>
          <w:sz w:val="22"/>
          <w:szCs w:val="22"/>
        </w:rPr>
      </w:pPr>
    </w:p>
    <w:p w14:paraId="77656A24" w14:textId="77777777" w:rsidR="000B0209" w:rsidRPr="00C00D9B" w:rsidRDefault="000B0209" w:rsidP="000B0209">
      <w:pPr>
        <w:contextualSpacing/>
        <w:jc w:val="both"/>
        <w:rPr>
          <w:rFonts w:cs="Arial"/>
          <w:sz w:val="22"/>
          <w:szCs w:val="22"/>
          <w:highlight w:val="yellow"/>
        </w:rPr>
      </w:pPr>
    </w:p>
    <w:p w14:paraId="08A5EDCE" w14:textId="77777777" w:rsidR="000B0209" w:rsidRPr="00C00D9B" w:rsidRDefault="000B0209" w:rsidP="000B0209">
      <w:pPr>
        <w:overflowPunct w:val="0"/>
        <w:autoSpaceDE w:val="0"/>
        <w:autoSpaceDN w:val="0"/>
        <w:adjustRightInd w:val="0"/>
        <w:contextualSpacing/>
        <w:jc w:val="center"/>
        <w:textAlignment w:val="baseline"/>
        <w:rPr>
          <w:rFonts w:cs="Arial"/>
          <w:b/>
          <w:sz w:val="22"/>
          <w:szCs w:val="22"/>
        </w:rPr>
      </w:pPr>
    </w:p>
    <w:p w14:paraId="60A09BBA"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____________________________________________________________</w:t>
      </w:r>
    </w:p>
    <w:p w14:paraId="0C8308A3" w14:textId="77777777" w:rsidR="000B0209" w:rsidRPr="00C00D9B" w:rsidRDefault="000B0209" w:rsidP="000B0209">
      <w:pPr>
        <w:overflowPunct w:val="0"/>
        <w:autoSpaceDE w:val="0"/>
        <w:autoSpaceDN w:val="0"/>
        <w:adjustRightInd w:val="0"/>
        <w:contextualSpacing/>
        <w:jc w:val="center"/>
        <w:textAlignment w:val="baseline"/>
        <w:rPr>
          <w:rFonts w:cs="Arial"/>
          <w:b/>
          <w:sz w:val="22"/>
          <w:szCs w:val="22"/>
        </w:rPr>
      </w:pPr>
      <w:r w:rsidRPr="00C00D9B">
        <w:rPr>
          <w:rFonts w:cs="Arial"/>
          <w:sz w:val="22"/>
          <w:szCs w:val="22"/>
          <w:lang w:val="es-ES"/>
        </w:rPr>
        <w:t xml:space="preserve">Patricio Alberto Rey </w:t>
      </w:r>
      <w:proofErr w:type="spellStart"/>
      <w:r w:rsidRPr="00C00D9B">
        <w:rPr>
          <w:rFonts w:cs="Arial"/>
          <w:sz w:val="22"/>
          <w:szCs w:val="22"/>
          <w:lang w:val="es-ES"/>
        </w:rPr>
        <w:t>Sommer</w:t>
      </w:r>
      <w:proofErr w:type="spellEnd"/>
      <w:r w:rsidRPr="00C00D9B">
        <w:rPr>
          <w:rFonts w:cs="Arial"/>
          <w:b/>
          <w:sz w:val="22"/>
          <w:szCs w:val="22"/>
        </w:rPr>
        <w:t xml:space="preserve">           </w:t>
      </w:r>
      <w:r w:rsidRPr="00C00D9B">
        <w:rPr>
          <w:rFonts w:cs="Arial"/>
          <w:bCs/>
          <w:sz w:val="22"/>
          <w:szCs w:val="22"/>
        </w:rPr>
        <w:t>Cristián Alfonso Larraín León</w:t>
      </w:r>
    </w:p>
    <w:p w14:paraId="19EF156E"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pp. FONDO DE INFRAESTRUCTURA S.A.</w:t>
      </w:r>
    </w:p>
    <w:p w14:paraId="0415E9FE" w14:textId="77777777" w:rsidR="000B0209" w:rsidRPr="00C00D9B" w:rsidRDefault="000B0209" w:rsidP="000B0209">
      <w:pPr>
        <w:tabs>
          <w:tab w:val="left" w:pos="0"/>
        </w:tabs>
        <w:contextualSpacing/>
        <w:jc w:val="center"/>
        <w:rPr>
          <w:rFonts w:cs="Arial"/>
          <w:b/>
          <w:sz w:val="22"/>
          <w:szCs w:val="22"/>
        </w:rPr>
      </w:pPr>
    </w:p>
    <w:p w14:paraId="57BE5E42" w14:textId="77777777" w:rsidR="000B0209" w:rsidRPr="00C00D9B" w:rsidRDefault="000B0209" w:rsidP="000B0209">
      <w:pPr>
        <w:tabs>
          <w:tab w:val="left" w:pos="0"/>
        </w:tabs>
        <w:contextualSpacing/>
        <w:jc w:val="center"/>
        <w:rPr>
          <w:rFonts w:cs="Arial"/>
          <w:b/>
          <w:sz w:val="22"/>
          <w:szCs w:val="22"/>
        </w:rPr>
      </w:pPr>
    </w:p>
    <w:p w14:paraId="3D32F187" w14:textId="77777777" w:rsidR="000B0209" w:rsidRPr="00C00D9B" w:rsidRDefault="000B0209" w:rsidP="000B0209">
      <w:pPr>
        <w:tabs>
          <w:tab w:val="left" w:pos="0"/>
        </w:tabs>
        <w:contextualSpacing/>
        <w:jc w:val="center"/>
        <w:rPr>
          <w:rFonts w:cs="Arial"/>
          <w:b/>
          <w:sz w:val="22"/>
          <w:szCs w:val="22"/>
        </w:rPr>
      </w:pPr>
    </w:p>
    <w:p w14:paraId="6668A2EE" w14:textId="77777777" w:rsidR="000B0209" w:rsidRPr="00C00D9B" w:rsidRDefault="000B0209" w:rsidP="000B0209">
      <w:pPr>
        <w:tabs>
          <w:tab w:val="left" w:pos="0"/>
        </w:tabs>
        <w:contextualSpacing/>
        <w:jc w:val="center"/>
        <w:rPr>
          <w:rFonts w:cs="Arial"/>
          <w:b/>
          <w:sz w:val="22"/>
          <w:szCs w:val="22"/>
        </w:rPr>
      </w:pPr>
    </w:p>
    <w:p w14:paraId="573F6AF6" w14:textId="77777777" w:rsidR="000B0209" w:rsidRPr="00C00D9B" w:rsidRDefault="000B0209" w:rsidP="000B0209">
      <w:pPr>
        <w:tabs>
          <w:tab w:val="left" w:pos="0"/>
        </w:tabs>
        <w:contextualSpacing/>
        <w:jc w:val="center"/>
        <w:rPr>
          <w:rFonts w:cs="Arial"/>
          <w:b/>
          <w:sz w:val="22"/>
          <w:szCs w:val="22"/>
        </w:rPr>
      </w:pPr>
    </w:p>
    <w:p w14:paraId="36F74BCA"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____________________________________________________________</w:t>
      </w:r>
    </w:p>
    <w:p w14:paraId="482357DA" w14:textId="77777777" w:rsidR="000B0209" w:rsidRPr="00C00D9B" w:rsidRDefault="000B0209" w:rsidP="000B0209">
      <w:pPr>
        <w:overflowPunct w:val="0"/>
        <w:autoSpaceDE w:val="0"/>
        <w:autoSpaceDN w:val="0"/>
        <w:adjustRightInd w:val="0"/>
        <w:contextualSpacing/>
        <w:jc w:val="center"/>
        <w:textAlignment w:val="baseline"/>
        <w:rPr>
          <w:rFonts w:cs="Arial"/>
          <w:sz w:val="22"/>
          <w:szCs w:val="22"/>
        </w:rPr>
      </w:pPr>
      <w:r w:rsidRPr="00C00D9B">
        <w:rPr>
          <w:rFonts w:cs="Arial"/>
          <w:sz w:val="22"/>
          <w:szCs w:val="22"/>
          <w:highlight w:val="yellow"/>
          <w:lang w:val="pt-BR"/>
        </w:rPr>
        <w:t>[●]</w:t>
      </w:r>
      <w:r w:rsidRPr="00C00D9B">
        <w:rPr>
          <w:rFonts w:cs="Arial"/>
          <w:sz w:val="22"/>
          <w:szCs w:val="22"/>
        </w:rPr>
        <w:t xml:space="preserve">                                     </w:t>
      </w:r>
      <w:r w:rsidRPr="00C00D9B">
        <w:rPr>
          <w:rFonts w:cs="Arial"/>
          <w:sz w:val="22"/>
          <w:szCs w:val="22"/>
          <w:highlight w:val="yellow"/>
          <w:lang w:val="pt-BR"/>
        </w:rPr>
        <w:t>[●]</w:t>
      </w:r>
    </w:p>
    <w:p w14:paraId="0EEE2D60" w14:textId="77777777" w:rsidR="000B0209" w:rsidRPr="00C00D9B" w:rsidRDefault="000B0209" w:rsidP="000B0209">
      <w:pPr>
        <w:tabs>
          <w:tab w:val="left" w:pos="0"/>
        </w:tabs>
        <w:contextualSpacing/>
        <w:jc w:val="center"/>
        <w:rPr>
          <w:rFonts w:cs="Arial"/>
          <w:b/>
          <w:bCs/>
          <w:sz w:val="22"/>
          <w:szCs w:val="22"/>
        </w:rPr>
      </w:pPr>
      <w:r w:rsidRPr="00C00D9B">
        <w:rPr>
          <w:rFonts w:cs="Arial"/>
          <w:b/>
          <w:bCs/>
          <w:sz w:val="22"/>
          <w:szCs w:val="22"/>
        </w:rPr>
        <w:t xml:space="preserve">pp. </w:t>
      </w:r>
      <w:r w:rsidRPr="00C00D9B">
        <w:rPr>
          <w:rFonts w:cs="Arial"/>
          <w:b/>
          <w:bCs/>
          <w:sz w:val="22"/>
          <w:szCs w:val="22"/>
          <w:highlight w:val="yellow"/>
          <w:lang w:val="pt-BR"/>
        </w:rPr>
        <w:t>[●]</w:t>
      </w:r>
    </w:p>
    <w:p w14:paraId="624F73EB" w14:textId="77777777" w:rsidR="000B0209" w:rsidRPr="00C00D9B" w:rsidRDefault="000B0209" w:rsidP="000B0209">
      <w:pPr>
        <w:contextualSpacing/>
        <w:jc w:val="both"/>
        <w:rPr>
          <w:rFonts w:cs="Arial"/>
          <w:sz w:val="22"/>
          <w:szCs w:val="22"/>
        </w:rPr>
      </w:pPr>
    </w:p>
    <w:p w14:paraId="39AAB8F1" w14:textId="77777777" w:rsidR="00375044" w:rsidRDefault="00375044"/>
    <w:sectPr w:rsidR="00375044" w:rsidSect="000B0209">
      <w:headerReference w:type="default" r:id="rId7"/>
      <w:footerReference w:type="default" r:id="rId8"/>
      <w:pgSz w:w="12240" w:h="20160" w:code="5"/>
      <w:pgMar w:top="158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6490" w14:textId="77777777" w:rsidR="007A1261" w:rsidRDefault="007A1261">
      <w:r>
        <w:separator/>
      </w:r>
    </w:p>
  </w:endnote>
  <w:endnote w:type="continuationSeparator" w:id="0">
    <w:p w14:paraId="6A9C114A" w14:textId="77777777" w:rsidR="007A1261" w:rsidRDefault="007A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81625891"/>
      <w:docPartObj>
        <w:docPartGallery w:val="Page Numbers (Bottom of Page)"/>
        <w:docPartUnique/>
      </w:docPartObj>
    </w:sdtPr>
    <w:sdtEndPr>
      <w:rPr>
        <w:rFonts w:cs="Arial"/>
        <w:sz w:val="20"/>
        <w:szCs w:val="20"/>
      </w:rPr>
    </w:sdtEndPr>
    <w:sdtContent>
      <w:p w14:paraId="679029F8" w14:textId="77777777" w:rsidR="000B0209" w:rsidRPr="00CE24EC" w:rsidRDefault="000B0209">
        <w:pPr>
          <w:pStyle w:val="Piedepgina"/>
          <w:jc w:val="center"/>
          <w:rPr>
            <w:rFonts w:cs="Arial"/>
            <w:sz w:val="20"/>
            <w:szCs w:val="20"/>
          </w:rPr>
        </w:pPr>
        <w:r w:rsidRPr="00CE24EC">
          <w:rPr>
            <w:rFonts w:cs="Arial"/>
            <w:sz w:val="20"/>
            <w:szCs w:val="20"/>
          </w:rPr>
          <w:fldChar w:fldCharType="begin"/>
        </w:r>
        <w:r w:rsidRPr="00CE24EC">
          <w:rPr>
            <w:rFonts w:cs="Arial"/>
            <w:sz w:val="20"/>
            <w:szCs w:val="20"/>
          </w:rPr>
          <w:instrText>PAGE   \* MERGEFORMAT</w:instrText>
        </w:r>
        <w:r w:rsidRPr="00CE24EC">
          <w:rPr>
            <w:rFonts w:cs="Arial"/>
            <w:sz w:val="20"/>
            <w:szCs w:val="20"/>
          </w:rPr>
          <w:fldChar w:fldCharType="separate"/>
        </w:r>
        <w:r w:rsidRPr="00CE24EC">
          <w:rPr>
            <w:rFonts w:cs="Arial"/>
            <w:sz w:val="20"/>
            <w:szCs w:val="20"/>
            <w:lang w:val="es-ES"/>
          </w:rPr>
          <w:t>2</w:t>
        </w:r>
        <w:r w:rsidRPr="00CE24EC">
          <w:rPr>
            <w:rFonts w:cs="Arial"/>
            <w:sz w:val="20"/>
            <w:szCs w:val="20"/>
          </w:rPr>
          <w:fldChar w:fldCharType="end"/>
        </w:r>
      </w:p>
    </w:sdtContent>
  </w:sdt>
  <w:p w14:paraId="20A6F5F9" w14:textId="77777777" w:rsidR="000B0209" w:rsidRDefault="000B02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BAA7" w14:textId="77777777" w:rsidR="007A1261" w:rsidRDefault="007A1261">
      <w:r>
        <w:separator/>
      </w:r>
    </w:p>
  </w:footnote>
  <w:footnote w:type="continuationSeparator" w:id="0">
    <w:p w14:paraId="2D71505C" w14:textId="77777777" w:rsidR="007A1261" w:rsidRDefault="007A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F97B" w14:textId="77777777" w:rsidR="000B0209" w:rsidRDefault="000B0209">
    <w:pPr>
      <w:pStyle w:val="Encabezado"/>
    </w:pPr>
    <w:r>
      <w:rPr>
        <w:rFonts w:ascii="Times New Roman" w:hAnsi="Times New Roman" w:cs="Times New Roman"/>
        <w:noProof/>
      </w:rPr>
      <w:drawing>
        <wp:anchor distT="0" distB="0" distL="114300" distR="114300" simplePos="0" relativeHeight="251659264" behindDoc="1" locked="0" layoutInCell="1" allowOverlap="1" wp14:anchorId="0036149F" wp14:editId="35C1D188">
          <wp:simplePos x="0" y="0"/>
          <wp:positionH relativeFrom="margin">
            <wp:posOffset>4963795</wp:posOffset>
          </wp:positionH>
          <wp:positionV relativeFrom="paragraph">
            <wp:posOffset>-223353</wp:posOffset>
          </wp:positionV>
          <wp:extent cx="1330325" cy="603250"/>
          <wp:effectExtent l="0" t="0" r="3175" b="6350"/>
          <wp:wrapThrough wrapText="bothSides">
            <wp:wrapPolygon edited="0">
              <wp:start x="4640" y="0"/>
              <wp:lineTo x="0" y="4775"/>
              <wp:lineTo x="0" y="21145"/>
              <wp:lineTo x="21342" y="21145"/>
              <wp:lineTo x="21342" y="6821"/>
              <wp:lineTo x="15156" y="682"/>
              <wp:lineTo x="10826" y="0"/>
              <wp:lineTo x="4640" y="0"/>
            </wp:wrapPolygon>
          </wp:wrapThrough>
          <wp:docPr id="971005274" name="Picture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325" cy="603250"/>
                  </a:xfrm>
                  <a:prstGeom prst="rect">
                    <a:avLst/>
                  </a:prstGeom>
                  <a:noFill/>
                </pic:spPr>
              </pic:pic>
            </a:graphicData>
          </a:graphic>
          <wp14:sizeRelH relativeFrom="margin">
            <wp14:pctWidth>0</wp14:pctWidth>
          </wp14:sizeRelH>
          <wp14:sizeRelV relativeFrom="margin">
            <wp14:pctHeight>0</wp14:pctHeight>
          </wp14:sizeRelV>
        </wp:anchor>
      </w:drawing>
    </w:r>
  </w:p>
  <w:p w14:paraId="4855A7DE" w14:textId="77777777" w:rsidR="000B0209" w:rsidRDefault="000B0209">
    <w:pPr>
      <w:pStyle w:val="Encabezado"/>
    </w:pPr>
  </w:p>
  <w:p w14:paraId="1915D4BB" w14:textId="77777777" w:rsidR="000B0209" w:rsidRDefault="000B02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EBA"/>
    <w:multiLevelType w:val="hybridMultilevel"/>
    <w:tmpl w:val="47446264"/>
    <w:lvl w:ilvl="0" w:tplc="0FEE743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94717C7"/>
    <w:multiLevelType w:val="hybridMultilevel"/>
    <w:tmpl w:val="603EC9F6"/>
    <w:lvl w:ilvl="0" w:tplc="3AC86C6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57F516A"/>
    <w:multiLevelType w:val="hybridMultilevel"/>
    <w:tmpl w:val="506E128E"/>
    <w:lvl w:ilvl="0" w:tplc="187CB60A">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6A74F40"/>
    <w:multiLevelType w:val="hybridMultilevel"/>
    <w:tmpl w:val="3894EA52"/>
    <w:lvl w:ilvl="0" w:tplc="C9020A2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6DC64B8"/>
    <w:multiLevelType w:val="hybridMultilevel"/>
    <w:tmpl w:val="59C4475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F46D99"/>
    <w:multiLevelType w:val="hybridMultilevel"/>
    <w:tmpl w:val="DD4E80BE"/>
    <w:lvl w:ilvl="0" w:tplc="638C8D1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A317A6F"/>
    <w:multiLevelType w:val="hybridMultilevel"/>
    <w:tmpl w:val="33B28278"/>
    <w:lvl w:ilvl="0" w:tplc="8B9EA5F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716389828">
    <w:abstractNumId w:val="4"/>
  </w:num>
  <w:num w:numId="2" w16cid:durableId="743184425">
    <w:abstractNumId w:val="0"/>
  </w:num>
  <w:num w:numId="3" w16cid:durableId="246810377">
    <w:abstractNumId w:val="2"/>
  </w:num>
  <w:num w:numId="4" w16cid:durableId="2076849913">
    <w:abstractNumId w:val="1"/>
  </w:num>
  <w:num w:numId="5" w16cid:durableId="1563784954">
    <w:abstractNumId w:val="5"/>
  </w:num>
  <w:num w:numId="6" w16cid:durableId="755899742">
    <w:abstractNumId w:val="3"/>
  </w:num>
  <w:num w:numId="7" w16cid:durableId="1702247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9"/>
    <w:rsid w:val="00015827"/>
    <w:rsid w:val="000328DF"/>
    <w:rsid w:val="00037F10"/>
    <w:rsid w:val="000B0209"/>
    <w:rsid w:val="001F03CD"/>
    <w:rsid w:val="00354D84"/>
    <w:rsid w:val="00375044"/>
    <w:rsid w:val="00426835"/>
    <w:rsid w:val="00505193"/>
    <w:rsid w:val="007A1261"/>
    <w:rsid w:val="00860DE7"/>
    <w:rsid w:val="008F689C"/>
    <w:rsid w:val="00AE3A5C"/>
    <w:rsid w:val="00DB49E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53C"/>
  <w15:chartTrackingRefBased/>
  <w15:docId w15:val="{D0C36C57-2F87-4D08-A5D8-F52559A7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09"/>
    <w:pPr>
      <w:spacing w:after="0" w:line="240" w:lineRule="auto"/>
    </w:pPr>
    <w:rPr>
      <w:lang w:val="es-ES_tradnl"/>
    </w:rPr>
  </w:style>
  <w:style w:type="paragraph" w:styleId="Ttulo1">
    <w:name w:val="heading 1"/>
    <w:basedOn w:val="Normal"/>
    <w:next w:val="Normal"/>
    <w:link w:val="Ttulo1Car"/>
    <w:uiPriority w:val="9"/>
    <w:qFormat/>
    <w:rsid w:val="000B0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0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02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02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02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020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020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020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020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02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02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02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02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02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02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02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02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0209"/>
    <w:rPr>
      <w:rFonts w:eastAsiaTheme="majorEastAsia" w:cstheme="majorBidi"/>
      <w:color w:val="272727" w:themeColor="text1" w:themeTint="D8"/>
    </w:rPr>
  </w:style>
  <w:style w:type="paragraph" w:styleId="Ttulo">
    <w:name w:val="Title"/>
    <w:basedOn w:val="Normal"/>
    <w:next w:val="Normal"/>
    <w:link w:val="TtuloCar"/>
    <w:uiPriority w:val="10"/>
    <w:qFormat/>
    <w:rsid w:val="000B020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02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02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02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0209"/>
    <w:pPr>
      <w:spacing w:before="160"/>
      <w:jc w:val="center"/>
    </w:pPr>
    <w:rPr>
      <w:i/>
      <w:iCs/>
      <w:color w:val="404040" w:themeColor="text1" w:themeTint="BF"/>
    </w:rPr>
  </w:style>
  <w:style w:type="character" w:customStyle="1" w:styleId="CitaCar">
    <w:name w:val="Cita Car"/>
    <w:basedOn w:val="Fuentedeprrafopredeter"/>
    <w:link w:val="Cita"/>
    <w:uiPriority w:val="29"/>
    <w:rsid w:val="000B0209"/>
    <w:rPr>
      <w:i/>
      <w:iCs/>
      <w:color w:val="404040" w:themeColor="text1" w:themeTint="BF"/>
    </w:rPr>
  </w:style>
  <w:style w:type="paragraph" w:styleId="Prrafodelista">
    <w:name w:val="List Paragraph"/>
    <w:basedOn w:val="Normal"/>
    <w:uiPriority w:val="34"/>
    <w:qFormat/>
    <w:rsid w:val="000B0209"/>
    <w:pPr>
      <w:ind w:left="720"/>
      <w:contextualSpacing/>
    </w:pPr>
  </w:style>
  <w:style w:type="character" w:styleId="nfasisintenso">
    <w:name w:val="Intense Emphasis"/>
    <w:basedOn w:val="Fuentedeprrafopredeter"/>
    <w:uiPriority w:val="21"/>
    <w:qFormat/>
    <w:rsid w:val="000B0209"/>
    <w:rPr>
      <w:i/>
      <w:iCs/>
      <w:color w:val="0F4761" w:themeColor="accent1" w:themeShade="BF"/>
    </w:rPr>
  </w:style>
  <w:style w:type="paragraph" w:styleId="Citadestacada">
    <w:name w:val="Intense Quote"/>
    <w:basedOn w:val="Normal"/>
    <w:next w:val="Normal"/>
    <w:link w:val="CitadestacadaCar"/>
    <w:uiPriority w:val="30"/>
    <w:qFormat/>
    <w:rsid w:val="000B0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0209"/>
    <w:rPr>
      <w:i/>
      <w:iCs/>
      <w:color w:val="0F4761" w:themeColor="accent1" w:themeShade="BF"/>
    </w:rPr>
  </w:style>
  <w:style w:type="character" w:styleId="Referenciaintensa">
    <w:name w:val="Intense Reference"/>
    <w:basedOn w:val="Fuentedeprrafopredeter"/>
    <w:uiPriority w:val="32"/>
    <w:qFormat/>
    <w:rsid w:val="000B0209"/>
    <w:rPr>
      <w:b/>
      <w:bCs/>
      <w:smallCaps/>
      <w:color w:val="0F4761" w:themeColor="accent1" w:themeShade="BF"/>
      <w:spacing w:val="5"/>
    </w:rPr>
  </w:style>
  <w:style w:type="paragraph" w:styleId="Encabezado">
    <w:name w:val="header"/>
    <w:basedOn w:val="Normal"/>
    <w:link w:val="EncabezadoCar"/>
    <w:uiPriority w:val="99"/>
    <w:unhideWhenUsed/>
    <w:rsid w:val="000B0209"/>
    <w:pPr>
      <w:tabs>
        <w:tab w:val="center" w:pos="4419"/>
        <w:tab w:val="right" w:pos="8838"/>
      </w:tabs>
    </w:pPr>
  </w:style>
  <w:style w:type="character" w:customStyle="1" w:styleId="EncabezadoCar">
    <w:name w:val="Encabezado Car"/>
    <w:basedOn w:val="Fuentedeprrafopredeter"/>
    <w:link w:val="Encabezado"/>
    <w:uiPriority w:val="99"/>
    <w:rsid w:val="000B0209"/>
    <w:rPr>
      <w:lang w:val="es-ES_tradnl"/>
    </w:rPr>
  </w:style>
  <w:style w:type="paragraph" w:styleId="Piedepgina">
    <w:name w:val="footer"/>
    <w:basedOn w:val="Normal"/>
    <w:link w:val="PiedepginaCar"/>
    <w:uiPriority w:val="99"/>
    <w:unhideWhenUsed/>
    <w:rsid w:val="000B0209"/>
    <w:pPr>
      <w:tabs>
        <w:tab w:val="center" w:pos="4419"/>
        <w:tab w:val="right" w:pos="8838"/>
      </w:tabs>
    </w:pPr>
  </w:style>
  <w:style w:type="character" w:customStyle="1" w:styleId="PiedepginaCar">
    <w:name w:val="Pie de página Car"/>
    <w:basedOn w:val="Fuentedeprrafopredeter"/>
    <w:link w:val="Piedepgina"/>
    <w:uiPriority w:val="99"/>
    <w:rsid w:val="000B0209"/>
    <w:rPr>
      <w:lang w:val="es-ES_tradnl"/>
    </w:rPr>
  </w:style>
  <w:style w:type="paragraph" w:styleId="Textoindependiente">
    <w:name w:val="Body Text"/>
    <w:basedOn w:val="Normal"/>
    <w:link w:val="TextoindependienteCar"/>
    <w:uiPriority w:val="99"/>
    <w:semiHidden/>
    <w:unhideWhenUsed/>
    <w:rsid w:val="00505193"/>
    <w:pPr>
      <w:spacing w:after="120"/>
    </w:pPr>
  </w:style>
  <w:style w:type="character" w:customStyle="1" w:styleId="TextoindependienteCar">
    <w:name w:val="Texto independiente Car"/>
    <w:basedOn w:val="Fuentedeprrafopredeter"/>
    <w:link w:val="Textoindependiente"/>
    <w:uiPriority w:val="99"/>
    <w:semiHidden/>
    <w:rsid w:val="00505193"/>
    <w:rPr>
      <w:lang w:val="es-ES_tradnl"/>
    </w:rPr>
  </w:style>
  <w:style w:type="character" w:styleId="Refdecomentario">
    <w:name w:val="annotation reference"/>
    <w:basedOn w:val="Fuentedeprrafopredeter"/>
    <w:uiPriority w:val="99"/>
    <w:unhideWhenUsed/>
    <w:rsid w:val="00505193"/>
    <w:rPr>
      <w:sz w:val="16"/>
      <w:szCs w:val="16"/>
    </w:rPr>
  </w:style>
  <w:style w:type="paragraph" w:styleId="Textocomentario">
    <w:name w:val="annotation text"/>
    <w:basedOn w:val="Normal"/>
    <w:link w:val="TextocomentarioCar"/>
    <w:uiPriority w:val="99"/>
    <w:unhideWhenUsed/>
    <w:rsid w:val="00505193"/>
    <w:pPr>
      <w:spacing w:after="160"/>
    </w:pPr>
    <w:rPr>
      <w:kern w:val="0"/>
      <w:sz w:val="20"/>
      <w:szCs w:val="20"/>
      <w:lang w:val="es-CL"/>
      <w14:ligatures w14:val="none"/>
    </w:rPr>
  </w:style>
  <w:style w:type="character" w:customStyle="1" w:styleId="TextocomentarioCar">
    <w:name w:val="Texto comentario Car"/>
    <w:basedOn w:val="Fuentedeprrafopredeter"/>
    <w:link w:val="Textocomentario"/>
    <w:uiPriority w:val="99"/>
    <w:rsid w:val="0050519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1720</Words>
  <Characters>9495</Characters>
  <Application>Microsoft Office Word</Application>
  <DocSecurity>0</DocSecurity>
  <Lines>206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Zapata</dc:creator>
  <cp:keywords/>
  <dc:description/>
  <cp:lastModifiedBy>Gisselle Aeta</cp:lastModifiedBy>
  <cp:revision>6</cp:revision>
  <dcterms:created xsi:type="dcterms:W3CDTF">2025-10-21T14:11:00Z</dcterms:created>
  <dcterms:modified xsi:type="dcterms:W3CDTF">2025-10-23T12:47:00Z</dcterms:modified>
</cp:coreProperties>
</file>